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2A" w:rsidRDefault="00FB267F" w:rsidP="003B6E2A">
      <w:pPr>
        <w:rPr>
          <w:b/>
        </w:rPr>
      </w:pPr>
      <w:r w:rsidRPr="00FB267F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1pt;height:94.6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3B6E2A" w:rsidRDefault="003B6E2A" w:rsidP="003B6E2A">
      <w:pPr>
        <w:rPr>
          <w:b/>
        </w:rPr>
      </w:pPr>
    </w:p>
    <w:p w:rsidR="003B6E2A" w:rsidRDefault="003B6E2A" w:rsidP="003B6E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августа   2018</w:t>
      </w:r>
      <w:r w:rsidRPr="00322896">
        <w:rPr>
          <w:b/>
          <w:sz w:val="28"/>
          <w:szCs w:val="28"/>
        </w:rPr>
        <w:t xml:space="preserve"> года                               </w:t>
      </w:r>
      <w:r>
        <w:rPr>
          <w:b/>
          <w:sz w:val="28"/>
          <w:szCs w:val="28"/>
        </w:rPr>
        <w:t xml:space="preserve">                           № 10</w:t>
      </w:r>
    </w:p>
    <w:p w:rsidR="003B6E2A" w:rsidRDefault="003B6E2A" w:rsidP="003B6E2A">
      <w:pPr>
        <w:rPr>
          <w:b/>
          <w:sz w:val="28"/>
          <w:szCs w:val="28"/>
        </w:rPr>
      </w:pPr>
    </w:p>
    <w:p w:rsidR="003B6E2A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b/>
          <w:sz w:val="28"/>
          <w:szCs w:val="28"/>
        </w:rPr>
        <w:t>периодическое</w:t>
      </w:r>
      <w:proofErr w:type="gramEnd"/>
      <w:r w:rsidRPr="00322896">
        <w:rPr>
          <w:b/>
          <w:sz w:val="28"/>
          <w:szCs w:val="28"/>
        </w:rPr>
        <w:t xml:space="preserve">  печатное</w:t>
      </w:r>
    </w:p>
    <w:p w:rsidR="003B6E2A" w:rsidRPr="00322896" w:rsidRDefault="003B6E2A" w:rsidP="003B6E2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b/>
          <w:sz w:val="28"/>
          <w:szCs w:val="28"/>
        </w:rPr>
        <w:t>для</w:t>
      </w:r>
      <w:proofErr w:type="gramEnd"/>
    </w:p>
    <w:p w:rsidR="003B6E2A" w:rsidRPr="00322896" w:rsidRDefault="003B6E2A" w:rsidP="003B6E2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издания  официальных и  иных  сообщений  и</w:t>
      </w:r>
    </w:p>
    <w:p w:rsidR="003B6E2A" w:rsidRPr="00322896" w:rsidRDefault="003B6E2A" w:rsidP="003B6E2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материалов, нормативных  и  иных  актов  Думы</w:t>
      </w:r>
    </w:p>
    <w:p w:rsidR="003B6E2A" w:rsidRPr="00322896" w:rsidRDefault="003B6E2A" w:rsidP="003B6E2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  администрации  Едогонского  сельского  поселения</w:t>
      </w:r>
    </w:p>
    <w:p w:rsidR="003B6E2A" w:rsidRPr="00322896" w:rsidRDefault="003B6E2A" w:rsidP="003B6E2A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Тулунского  района  Иркутской  области.</w:t>
      </w: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Издатель,  редакция  и  распространитель-</w:t>
      </w:r>
    </w:p>
    <w:p w:rsidR="003B6E2A" w:rsidRDefault="003B6E2A" w:rsidP="003B6E2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администрация  Едогонского  сельского  поселения.</w:t>
      </w: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Тираж – 10  экземпляров.</w:t>
      </w:r>
    </w:p>
    <w:p w:rsidR="003B6E2A" w:rsidRPr="00322896" w:rsidRDefault="003B6E2A" w:rsidP="003B6E2A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Распространяется  бесплатно.</w:t>
      </w: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rPr>
          <w:b/>
          <w:sz w:val="28"/>
          <w:szCs w:val="28"/>
        </w:rPr>
      </w:pPr>
    </w:p>
    <w:p w:rsidR="003B6E2A" w:rsidRPr="00322896" w:rsidRDefault="003B6E2A" w:rsidP="003B6E2A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Адрес:  Иркутская  область,  Тулунский  район,</w:t>
      </w:r>
    </w:p>
    <w:p w:rsidR="003B6E2A" w:rsidRDefault="003B6E2A" w:rsidP="003B6E2A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с. Едогон</w:t>
      </w:r>
      <w:r>
        <w:rPr>
          <w:b/>
          <w:sz w:val="28"/>
          <w:szCs w:val="28"/>
        </w:rPr>
        <w:t>, ул. Ленина  66,  тел. 89041407201</w:t>
      </w:r>
    </w:p>
    <w:p w:rsidR="003B6E2A" w:rsidRDefault="003B6E2A" w:rsidP="003B6E2A"/>
    <w:p w:rsidR="003B6E2A" w:rsidRDefault="003B6E2A" w:rsidP="003B6E2A"/>
    <w:p w:rsidR="003B6E2A" w:rsidRDefault="003B6E2A" w:rsidP="003B6E2A"/>
    <w:p w:rsidR="003B6E2A" w:rsidRDefault="003B6E2A" w:rsidP="003B6E2A"/>
    <w:p w:rsidR="003B6E2A" w:rsidRDefault="003B6E2A" w:rsidP="003B6E2A"/>
    <w:p w:rsidR="003B6E2A" w:rsidRDefault="003B6E2A" w:rsidP="003B6E2A"/>
    <w:p w:rsidR="003B6E2A" w:rsidRDefault="003B6E2A" w:rsidP="003B6E2A"/>
    <w:p w:rsidR="003B6E2A" w:rsidRDefault="003B6E2A" w:rsidP="003B6E2A"/>
    <w:p w:rsidR="003B6E2A" w:rsidRDefault="003B6E2A" w:rsidP="003B6E2A"/>
    <w:p w:rsidR="001A791D" w:rsidRDefault="001A791D" w:rsidP="003B6E2A"/>
    <w:p w:rsidR="001A791D" w:rsidRDefault="001A791D" w:rsidP="003B6E2A"/>
    <w:p w:rsidR="001A791D" w:rsidRDefault="001A791D" w:rsidP="001A791D">
      <w:pPr>
        <w:jc w:val="center"/>
        <w:rPr>
          <w:b/>
        </w:rPr>
      </w:pPr>
      <w:r>
        <w:rPr>
          <w:b/>
        </w:rPr>
        <w:lastRenderedPageBreak/>
        <w:t>Оглавление</w:t>
      </w:r>
    </w:p>
    <w:p w:rsidR="00607FD8" w:rsidRDefault="00607FD8" w:rsidP="001A791D">
      <w:pPr>
        <w:jc w:val="center"/>
        <w:rPr>
          <w:b/>
        </w:rPr>
      </w:pPr>
    </w:p>
    <w:p w:rsidR="001A791D" w:rsidRPr="00680CB0" w:rsidRDefault="001A791D" w:rsidP="001A791D">
      <w:pPr>
        <w:jc w:val="left"/>
        <w:rPr>
          <w:sz w:val="28"/>
          <w:szCs w:val="28"/>
        </w:rPr>
      </w:pPr>
      <w:r w:rsidRPr="00680CB0">
        <w:rPr>
          <w:sz w:val="28"/>
          <w:szCs w:val="28"/>
        </w:rPr>
        <w:t xml:space="preserve">1. </w:t>
      </w:r>
      <w:proofErr w:type="gramStart"/>
      <w:r w:rsidRPr="00680CB0">
        <w:rPr>
          <w:sz w:val="28"/>
          <w:szCs w:val="28"/>
        </w:rPr>
        <w:t xml:space="preserve">Постановление №22-пг от 13.08.2018г «Об отменен постановления </w:t>
      </w:r>
      <w:r w:rsidR="00991B9B" w:rsidRPr="00680CB0">
        <w:rPr>
          <w:sz w:val="28"/>
          <w:szCs w:val="28"/>
        </w:rPr>
        <w:t>Главы Едогонского сельского поселения.</w:t>
      </w:r>
      <w:proofErr w:type="gramEnd"/>
    </w:p>
    <w:p w:rsidR="00991B9B" w:rsidRPr="00680CB0" w:rsidRDefault="00991B9B" w:rsidP="00991B9B">
      <w:pPr>
        <w:pStyle w:val="11"/>
        <w:shd w:val="clear" w:color="auto" w:fill="auto"/>
        <w:tabs>
          <w:tab w:val="left" w:pos="4887"/>
        </w:tabs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80CB0">
        <w:rPr>
          <w:sz w:val="28"/>
          <w:szCs w:val="28"/>
        </w:rPr>
        <w:t>2. Постановление №23-пг от 13.08.2018г «</w:t>
      </w:r>
      <w:r w:rsidRPr="00680CB0">
        <w:rPr>
          <w:rFonts w:ascii="Times New Roman" w:hAnsi="Times New Roman"/>
          <w:sz w:val="28"/>
          <w:szCs w:val="28"/>
        </w:rPr>
        <w:t>О выделении и оборудовании на территории Едогонского сельского поселения Тулунского района Иркутской области специальных мест для размещения предвыборных печатных агитационных материалов»</w:t>
      </w:r>
    </w:p>
    <w:p w:rsidR="00991B9B" w:rsidRPr="00680CB0" w:rsidRDefault="00991B9B" w:rsidP="00991B9B">
      <w:pPr>
        <w:spacing w:before="81" w:after="81"/>
        <w:ind w:right="139"/>
        <w:rPr>
          <w:rFonts w:eastAsia="Times New Roman"/>
          <w:bCs/>
          <w:color w:val="1C1C1C"/>
          <w:sz w:val="28"/>
          <w:szCs w:val="28"/>
        </w:rPr>
      </w:pPr>
      <w:r w:rsidRPr="00680CB0">
        <w:rPr>
          <w:sz w:val="28"/>
          <w:szCs w:val="28"/>
        </w:rPr>
        <w:t xml:space="preserve">3. Постановление №24 от 13.08.2018г </w:t>
      </w:r>
      <w:r w:rsidRPr="00680CB0">
        <w:rPr>
          <w:rFonts w:eastAsia="Times New Roman"/>
          <w:bCs/>
          <w:color w:val="1C1C1C"/>
          <w:sz w:val="28"/>
          <w:szCs w:val="28"/>
        </w:rPr>
        <w:t>«О порядке создания и организации деятельности координационного органа Едогонского сельского поселения в сфере профилактики правонарушений».</w:t>
      </w:r>
    </w:p>
    <w:p w:rsidR="00991B9B" w:rsidRPr="00680CB0" w:rsidRDefault="00991B9B" w:rsidP="00991B9B">
      <w:pPr>
        <w:spacing w:before="81" w:after="81"/>
        <w:ind w:right="-2"/>
        <w:rPr>
          <w:rFonts w:eastAsia="Times New Roman"/>
          <w:bCs/>
          <w:color w:val="1C1C1C"/>
          <w:sz w:val="28"/>
          <w:szCs w:val="28"/>
        </w:rPr>
      </w:pPr>
      <w:r w:rsidRPr="00680CB0">
        <w:rPr>
          <w:rFonts w:eastAsia="Times New Roman"/>
          <w:bCs/>
          <w:color w:val="1C1C1C"/>
          <w:sz w:val="28"/>
          <w:szCs w:val="28"/>
        </w:rPr>
        <w:t>4. Постановление №24-пг от 20.08.2018г «О порядке создания и организации деятельности координационного органа Едогонского сельского поселения в сфере профилактики правонарушений»</w:t>
      </w:r>
      <w:r w:rsidR="00607FD8" w:rsidRPr="00680CB0">
        <w:rPr>
          <w:rFonts w:eastAsia="Times New Roman"/>
          <w:bCs/>
          <w:color w:val="1C1C1C"/>
          <w:sz w:val="28"/>
          <w:szCs w:val="28"/>
        </w:rPr>
        <w:t>.</w:t>
      </w:r>
    </w:p>
    <w:p w:rsidR="00607FD8" w:rsidRPr="00680CB0" w:rsidRDefault="00607FD8" w:rsidP="00607FD8">
      <w:pPr>
        <w:rPr>
          <w:sz w:val="28"/>
          <w:szCs w:val="28"/>
        </w:rPr>
      </w:pPr>
      <w:r w:rsidRPr="00680CB0">
        <w:rPr>
          <w:rFonts w:eastAsia="Times New Roman"/>
          <w:bCs/>
          <w:color w:val="1C1C1C"/>
          <w:sz w:val="28"/>
          <w:szCs w:val="28"/>
        </w:rPr>
        <w:t>5. Постановление №25-пг  от 22.08.2018г «</w:t>
      </w:r>
      <w:r w:rsidRPr="00680CB0">
        <w:rPr>
          <w:sz w:val="28"/>
          <w:szCs w:val="28"/>
        </w:rPr>
        <w:t xml:space="preserve">Об  утверждении отчета об исполнении </w:t>
      </w:r>
    </w:p>
    <w:p w:rsidR="00607FD8" w:rsidRPr="00680CB0" w:rsidRDefault="00607FD8" w:rsidP="00607FD8">
      <w:pPr>
        <w:rPr>
          <w:sz w:val="28"/>
          <w:szCs w:val="28"/>
        </w:rPr>
      </w:pPr>
      <w:r w:rsidRPr="00680CB0">
        <w:rPr>
          <w:sz w:val="28"/>
          <w:szCs w:val="28"/>
        </w:rPr>
        <w:t>бюджета Едогонского   муниципального образования  за 1 полугодие 2018 года».</w:t>
      </w:r>
    </w:p>
    <w:p w:rsidR="00680CB0" w:rsidRPr="00680CB0" w:rsidRDefault="00574A43" w:rsidP="00574A43">
      <w:pPr>
        <w:ind w:left="6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607FD8" w:rsidRPr="00680CB0">
        <w:rPr>
          <w:bCs/>
          <w:sz w:val="28"/>
          <w:szCs w:val="28"/>
        </w:rPr>
        <w:t xml:space="preserve">. Решение №19 от 22.08.2018г </w:t>
      </w:r>
      <w:r w:rsidR="00680CB0" w:rsidRPr="00680CB0">
        <w:rPr>
          <w:bCs/>
          <w:sz w:val="28"/>
          <w:szCs w:val="28"/>
        </w:rPr>
        <w:t xml:space="preserve"> «</w:t>
      </w:r>
      <w:r w:rsidR="00680CB0" w:rsidRPr="00680CB0">
        <w:rPr>
          <w:sz w:val="28"/>
          <w:szCs w:val="28"/>
        </w:rPr>
        <w:t xml:space="preserve">Об исполнении бюджета   Едогонского </w:t>
      </w:r>
      <w:r w:rsidR="003F3640">
        <w:rPr>
          <w:sz w:val="28"/>
          <w:szCs w:val="28"/>
        </w:rPr>
        <w:t xml:space="preserve"> </w:t>
      </w:r>
      <w:r w:rsidR="00680CB0" w:rsidRPr="00680CB0">
        <w:rPr>
          <w:sz w:val="28"/>
          <w:szCs w:val="28"/>
        </w:rPr>
        <w:t>муниципального образования   за 1 полугодие 2018 года».</w:t>
      </w:r>
    </w:p>
    <w:p w:rsidR="00607FD8" w:rsidRPr="00680CB0" w:rsidRDefault="00607FD8" w:rsidP="00607FD8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</w:p>
    <w:p w:rsidR="00607FD8" w:rsidRPr="00E47274" w:rsidRDefault="00607FD8" w:rsidP="00607FD8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607FD8" w:rsidRPr="00607FD8" w:rsidRDefault="00607FD8" w:rsidP="00607FD8"/>
    <w:p w:rsidR="00607FD8" w:rsidRPr="00991B9B" w:rsidRDefault="00607FD8" w:rsidP="00991B9B">
      <w:pPr>
        <w:spacing w:before="81" w:after="81"/>
        <w:ind w:right="-2"/>
        <w:rPr>
          <w:rFonts w:eastAsia="Times New Roman"/>
          <w:color w:val="1C1C1C"/>
        </w:rPr>
      </w:pPr>
    </w:p>
    <w:p w:rsidR="00991B9B" w:rsidRPr="00991B9B" w:rsidRDefault="00991B9B" w:rsidP="00991B9B">
      <w:pPr>
        <w:spacing w:before="81" w:after="81"/>
        <w:ind w:right="139"/>
        <w:rPr>
          <w:rFonts w:eastAsia="Times New Roman"/>
          <w:color w:val="1C1C1C"/>
        </w:rPr>
      </w:pPr>
    </w:p>
    <w:p w:rsidR="00991B9B" w:rsidRPr="00991B9B" w:rsidRDefault="00991B9B" w:rsidP="00991B9B">
      <w:pPr>
        <w:pStyle w:val="11"/>
        <w:shd w:val="clear" w:color="auto" w:fill="auto"/>
        <w:tabs>
          <w:tab w:val="left" w:pos="4887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991B9B" w:rsidRPr="001A791D" w:rsidRDefault="00991B9B" w:rsidP="001A791D">
      <w:pPr>
        <w:jc w:val="left"/>
        <w:rPr>
          <w:b/>
        </w:rPr>
      </w:pPr>
    </w:p>
    <w:tbl>
      <w:tblPr>
        <w:tblW w:w="0" w:type="auto"/>
        <w:tblLook w:val="01E0"/>
      </w:tblPr>
      <w:tblGrid>
        <w:gridCol w:w="9315"/>
        <w:gridCol w:w="256"/>
      </w:tblGrid>
      <w:tr w:rsidR="003B6E2A" w:rsidRPr="003B6E2A" w:rsidTr="001A791D">
        <w:tc>
          <w:tcPr>
            <w:tcW w:w="9571" w:type="dxa"/>
            <w:gridSpan w:val="2"/>
          </w:tcPr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0CB0" w:rsidRDefault="00680CB0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B6E2A" w:rsidRPr="003B6E2A" w:rsidRDefault="003B6E2A" w:rsidP="00680CB0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B6E2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3B6E2A" w:rsidRPr="003B6E2A" w:rsidTr="001A791D">
        <w:tc>
          <w:tcPr>
            <w:tcW w:w="9571" w:type="dxa"/>
            <w:gridSpan w:val="2"/>
          </w:tcPr>
          <w:p w:rsidR="003B6E2A" w:rsidRPr="003B6E2A" w:rsidRDefault="003B6E2A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B6E2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Тулунский район</w:t>
            </w:r>
          </w:p>
          <w:p w:rsidR="003B6E2A" w:rsidRPr="003B6E2A" w:rsidRDefault="003B6E2A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B6E2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3B6E2A" w:rsidRPr="003B6E2A" w:rsidTr="001A791D">
        <w:tc>
          <w:tcPr>
            <w:tcW w:w="9571" w:type="dxa"/>
            <w:gridSpan w:val="2"/>
          </w:tcPr>
          <w:p w:rsidR="003B6E2A" w:rsidRPr="003B6E2A" w:rsidRDefault="003B6E2A" w:rsidP="001A791D">
            <w:pPr>
              <w:pStyle w:val="a6"/>
              <w:ind w:right="-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B6E2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lastRenderedPageBreak/>
              <w:t>Едогонского сельского поселения</w:t>
            </w:r>
          </w:p>
        </w:tc>
      </w:tr>
      <w:tr w:rsidR="003B6E2A" w:rsidRPr="003B6E2A" w:rsidTr="001A791D">
        <w:tc>
          <w:tcPr>
            <w:tcW w:w="9571" w:type="dxa"/>
            <w:gridSpan w:val="2"/>
          </w:tcPr>
          <w:p w:rsidR="003B6E2A" w:rsidRPr="003B6E2A" w:rsidRDefault="003B6E2A" w:rsidP="001A791D">
            <w:pPr>
              <w:pStyle w:val="a6"/>
              <w:ind w:right="-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B6E2A" w:rsidRPr="003B6E2A" w:rsidTr="001A791D">
        <w:tc>
          <w:tcPr>
            <w:tcW w:w="9571" w:type="dxa"/>
            <w:gridSpan w:val="2"/>
          </w:tcPr>
          <w:p w:rsidR="003B6E2A" w:rsidRPr="003B6E2A" w:rsidRDefault="003B6E2A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3B6E2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B6E2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3B6E2A" w:rsidRPr="003B6E2A" w:rsidRDefault="003B6E2A" w:rsidP="001A791D">
            <w:pPr>
              <w:pStyle w:val="a6"/>
              <w:ind w:right="-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B6E2A" w:rsidRPr="003B6E2A" w:rsidTr="001A791D">
        <w:tc>
          <w:tcPr>
            <w:tcW w:w="9571" w:type="dxa"/>
            <w:gridSpan w:val="2"/>
          </w:tcPr>
          <w:p w:rsidR="003B6E2A" w:rsidRPr="003B6E2A" w:rsidRDefault="003B6E2A" w:rsidP="001A791D">
            <w:pPr>
              <w:pStyle w:val="a6"/>
              <w:ind w:right="-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B6E2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«_13_» ___08__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B6E2A"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>2018 г</w:t>
              </w:r>
            </w:smartTag>
            <w:r w:rsidRPr="003B6E2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      №22 </w:t>
            </w:r>
            <w:r w:rsidRPr="003B6E2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spellStart"/>
            <w:r w:rsidRPr="003B6E2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3B6E2A" w:rsidRPr="003B6E2A" w:rsidRDefault="003B6E2A" w:rsidP="001A791D">
            <w:pPr>
              <w:pStyle w:val="a6"/>
              <w:ind w:right="-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B6E2A" w:rsidRPr="003B6E2A" w:rsidTr="001A791D">
        <w:tc>
          <w:tcPr>
            <w:tcW w:w="9571" w:type="dxa"/>
            <w:gridSpan w:val="2"/>
          </w:tcPr>
          <w:p w:rsidR="003B6E2A" w:rsidRPr="003B6E2A" w:rsidRDefault="003B6E2A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B6E2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с.Едогон</w:t>
            </w:r>
          </w:p>
        </w:tc>
      </w:tr>
      <w:tr w:rsidR="003B6E2A" w:rsidRPr="003B6E2A" w:rsidTr="001A791D">
        <w:trPr>
          <w:gridAfter w:val="1"/>
          <w:wAfter w:w="256" w:type="dxa"/>
        </w:trPr>
        <w:tc>
          <w:tcPr>
            <w:tcW w:w="9315" w:type="dxa"/>
          </w:tcPr>
          <w:p w:rsidR="003B6E2A" w:rsidRPr="003B6E2A" w:rsidRDefault="003B6E2A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3B6E2A" w:rsidRPr="003B6E2A" w:rsidRDefault="003B6E2A" w:rsidP="003B6E2A">
      <w:pPr>
        <w:pStyle w:val="11"/>
        <w:shd w:val="clear" w:color="auto" w:fill="auto"/>
        <w:tabs>
          <w:tab w:val="left" w:pos="4887"/>
        </w:tabs>
        <w:spacing w:line="240" w:lineRule="auto"/>
        <w:ind w:right="3923" w:firstLine="7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E2A">
        <w:rPr>
          <w:rFonts w:ascii="Times New Roman" w:hAnsi="Times New Roman" w:cs="Times New Roman"/>
          <w:b/>
          <w:i/>
          <w:sz w:val="28"/>
          <w:szCs w:val="28"/>
        </w:rPr>
        <w:t>Об отмене постановления главы Едогонского сельского поселения</w:t>
      </w:r>
    </w:p>
    <w:p w:rsidR="003B6E2A" w:rsidRPr="003B6E2A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Pr="003B6E2A" w:rsidRDefault="003B6E2A" w:rsidP="003B6E2A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 w:cs="Times New Roman"/>
          <w:sz w:val="28"/>
          <w:szCs w:val="28"/>
        </w:rPr>
      </w:pPr>
      <w:r w:rsidRPr="003B6E2A">
        <w:rPr>
          <w:rStyle w:val="3pt"/>
          <w:rFonts w:ascii="Times New Roman" w:hAnsi="Times New Roman" w:cs="Times New Roman"/>
          <w:sz w:val="28"/>
          <w:szCs w:val="28"/>
        </w:rPr>
        <w:t xml:space="preserve"> В связи с протестом от 10.08.2018г №07-21/2018 Тулунской межрайонной прокуратуры на постановление администрации от 02.07.2018г. №20-пг «О выделении  и оборудовании на территории Едогонского сельского поселения Тулунского района Иркутской области специальных мест для размещения предвыборных печатных агитационных материалов» </w:t>
      </w:r>
    </w:p>
    <w:p w:rsidR="003B6E2A" w:rsidRPr="003B6E2A" w:rsidRDefault="003B6E2A" w:rsidP="003B6E2A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E2A">
        <w:rPr>
          <w:rStyle w:val="3pt"/>
          <w:rFonts w:ascii="Times New Roman" w:hAnsi="Times New Roman" w:cs="Times New Roman"/>
          <w:sz w:val="28"/>
          <w:szCs w:val="28"/>
        </w:rPr>
        <w:t>ПОСТАНОВЛЯЮ:</w:t>
      </w:r>
    </w:p>
    <w:p w:rsidR="003B6E2A" w:rsidRPr="003B6E2A" w:rsidRDefault="003B6E2A" w:rsidP="003B6E2A">
      <w:pPr>
        <w:pStyle w:val="5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E2A" w:rsidRPr="00680CB0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pacing w:val="70"/>
          <w:sz w:val="28"/>
          <w:szCs w:val="28"/>
          <w:shd w:val="clear" w:color="auto" w:fill="FFFFFF"/>
        </w:rPr>
      </w:pPr>
      <w:r w:rsidRPr="003B6E2A">
        <w:rPr>
          <w:rFonts w:ascii="Times New Roman" w:hAnsi="Times New Roman" w:cs="Times New Roman"/>
          <w:sz w:val="28"/>
          <w:szCs w:val="28"/>
        </w:rPr>
        <w:t>1. Отменить постановление главы Едогонского сельского поселения от 02.07.2018г. №20-пг  «</w:t>
      </w:r>
      <w:r w:rsidRPr="003B6E2A">
        <w:rPr>
          <w:rStyle w:val="3pt"/>
          <w:rFonts w:ascii="Times New Roman" w:hAnsi="Times New Roman" w:cs="Times New Roman"/>
          <w:sz w:val="28"/>
          <w:szCs w:val="28"/>
        </w:rPr>
        <w:t xml:space="preserve">«О выделении  и оборудовании на территории Едогонского сельского поселения Тулунского района Иркутской области специальных мест для размещения предвыборных печатных агитационных материалов» </w:t>
      </w:r>
    </w:p>
    <w:p w:rsidR="003B6E2A" w:rsidRPr="003B6E2A" w:rsidRDefault="003B6E2A" w:rsidP="003B6E2A">
      <w:pPr>
        <w:pStyle w:val="11"/>
        <w:shd w:val="clear" w:color="auto" w:fill="auto"/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B6E2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«Едогонский Вестник» и разместить на официальном сайте администрации Едогонского муниципального образования в информационно-телекоммуникационной сети «Интернет».</w:t>
      </w:r>
    </w:p>
    <w:p w:rsidR="003B6E2A" w:rsidRPr="003B6E2A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Pr="003B6E2A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Pr="003B6E2A" w:rsidRDefault="003B6E2A" w:rsidP="003B6E2A">
      <w:pPr>
        <w:pStyle w:val="a5"/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6E2A"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3B6E2A" w:rsidRDefault="003B6E2A" w:rsidP="003B6E2A">
      <w:pPr>
        <w:pStyle w:val="a5"/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6E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6E2A">
        <w:rPr>
          <w:rFonts w:ascii="Times New Roman" w:hAnsi="Times New Roman" w:cs="Times New Roman"/>
          <w:sz w:val="28"/>
          <w:szCs w:val="28"/>
        </w:rPr>
        <w:tab/>
      </w:r>
      <w:r w:rsidRPr="003B6E2A">
        <w:rPr>
          <w:rFonts w:ascii="Times New Roman" w:hAnsi="Times New Roman" w:cs="Times New Roman"/>
          <w:sz w:val="28"/>
          <w:szCs w:val="28"/>
        </w:rPr>
        <w:tab/>
      </w:r>
      <w:r w:rsidRPr="003B6E2A">
        <w:rPr>
          <w:rFonts w:ascii="Times New Roman" w:hAnsi="Times New Roman" w:cs="Times New Roman"/>
          <w:sz w:val="28"/>
          <w:szCs w:val="28"/>
        </w:rPr>
        <w:tab/>
      </w:r>
      <w:r w:rsidRPr="003B6E2A">
        <w:rPr>
          <w:rFonts w:ascii="Times New Roman" w:hAnsi="Times New Roman" w:cs="Times New Roman"/>
          <w:sz w:val="28"/>
          <w:szCs w:val="28"/>
        </w:rPr>
        <w:tab/>
      </w:r>
      <w:r w:rsidRPr="003B6E2A">
        <w:rPr>
          <w:rFonts w:ascii="Times New Roman" w:hAnsi="Times New Roman" w:cs="Times New Roman"/>
          <w:sz w:val="28"/>
          <w:szCs w:val="28"/>
        </w:rPr>
        <w:tab/>
        <w:t xml:space="preserve">              О.Н.Кобрусева</w:t>
      </w:r>
    </w:p>
    <w:p w:rsidR="003B6E2A" w:rsidRDefault="003B6E2A" w:rsidP="003B6E2A">
      <w:pPr>
        <w:pStyle w:val="a5"/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Default="003B6E2A" w:rsidP="003B6E2A">
      <w:pPr>
        <w:pStyle w:val="a5"/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Default="003B6E2A" w:rsidP="003B6E2A">
      <w:pPr>
        <w:pStyle w:val="a5"/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Default="003B6E2A" w:rsidP="003B6E2A">
      <w:pPr>
        <w:pStyle w:val="a5"/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Default="003B6E2A" w:rsidP="003B6E2A">
      <w:pPr>
        <w:pStyle w:val="a5"/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Default="003B6E2A" w:rsidP="003B6E2A">
      <w:pPr>
        <w:pStyle w:val="a5"/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315"/>
        <w:gridCol w:w="256"/>
      </w:tblGrid>
      <w:tr w:rsidR="003B6E2A" w:rsidRPr="00720165" w:rsidTr="001A791D">
        <w:tc>
          <w:tcPr>
            <w:tcW w:w="9571" w:type="dxa"/>
            <w:gridSpan w:val="2"/>
          </w:tcPr>
          <w:p w:rsidR="003B6E2A" w:rsidRPr="008A112D" w:rsidRDefault="003B6E2A" w:rsidP="001A791D">
            <w:pPr>
              <w:pStyle w:val="a6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B6E2A" w:rsidRPr="00720165" w:rsidTr="001A791D">
        <w:tc>
          <w:tcPr>
            <w:tcW w:w="9571" w:type="dxa"/>
            <w:gridSpan w:val="2"/>
          </w:tcPr>
          <w:p w:rsidR="003B6E2A" w:rsidRDefault="003B6E2A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  <w:p w:rsidR="003B6E2A" w:rsidRPr="008A112D" w:rsidRDefault="003B6E2A" w:rsidP="001A791D">
            <w:pPr>
              <w:pStyle w:val="a6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3B6E2A" w:rsidRPr="00720165" w:rsidTr="001A791D">
        <w:tc>
          <w:tcPr>
            <w:tcW w:w="9571" w:type="dxa"/>
            <w:gridSpan w:val="2"/>
          </w:tcPr>
          <w:p w:rsidR="003B6E2A" w:rsidRPr="008A112D" w:rsidRDefault="003B6E2A" w:rsidP="001A791D">
            <w:pPr>
              <w:pStyle w:val="a6"/>
              <w:ind w:right="-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3B6E2A" w:rsidRPr="00720165" w:rsidTr="001A791D">
        <w:tc>
          <w:tcPr>
            <w:tcW w:w="9571" w:type="dxa"/>
            <w:gridSpan w:val="2"/>
          </w:tcPr>
          <w:p w:rsidR="003B6E2A" w:rsidRPr="008A112D" w:rsidRDefault="003B6E2A" w:rsidP="001A791D">
            <w:pPr>
              <w:pStyle w:val="a6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3B6E2A" w:rsidRPr="00720165" w:rsidTr="001A791D">
        <w:tc>
          <w:tcPr>
            <w:tcW w:w="9571" w:type="dxa"/>
            <w:gridSpan w:val="2"/>
          </w:tcPr>
          <w:p w:rsidR="003B6E2A" w:rsidRPr="008A112D" w:rsidRDefault="003B6E2A" w:rsidP="001A791D">
            <w:pPr>
              <w:pStyle w:val="a6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3B6E2A" w:rsidRPr="008A112D" w:rsidRDefault="003B6E2A" w:rsidP="001A791D">
            <w:pPr>
              <w:pStyle w:val="a6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3B6E2A" w:rsidRPr="00720165" w:rsidTr="001A791D">
        <w:tc>
          <w:tcPr>
            <w:tcW w:w="9571" w:type="dxa"/>
            <w:gridSpan w:val="2"/>
          </w:tcPr>
          <w:p w:rsidR="003B6E2A" w:rsidRPr="008A112D" w:rsidRDefault="003B6E2A" w:rsidP="001A791D">
            <w:pPr>
              <w:pStyle w:val="a6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«_13_» ___08__</w:t>
            </w:r>
            <w:r w:rsidRPr="008A112D">
              <w:rPr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A112D">
                <w:rPr>
                  <w:b/>
                  <w:spacing w:val="20"/>
                  <w:sz w:val="28"/>
                </w:rPr>
                <w:t>20</w:t>
              </w:r>
              <w:r>
                <w:rPr>
                  <w:b/>
                  <w:spacing w:val="20"/>
                  <w:sz w:val="28"/>
                </w:rPr>
                <w:t>18</w:t>
              </w:r>
              <w:r w:rsidRPr="008A112D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8A112D">
              <w:rPr>
                <w:spacing w:val="20"/>
                <w:sz w:val="28"/>
              </w:rPr>
              <w:t xml:space="preserve">.            </w:t>
            </w:r>
            <w:r>
              <w:rPr>
                <w:spacing w:val="20"/>
                <w:sz w:val="28"/>
              </w:rPr>
              <w:t xml:space="preserve">            </w:t>
            </w:r>
            <w:r w:rsidRPr="008A112D">
              <w:rPr>
                <w:spacing w:val="20"/>
                <w:sz w:val="28"/>
              </w:rPr>
              <w:t xml:space="preserve">        </w:t>
            </w:r>
            <w:r>
              <w:rPr>
                <w:spacing w:val="20"/>
                <w:sz w:val="28"/>
              </w:rPr>
              <w:t xml:space="preserve">    </w:t>
            </w:r>
            <w:r w:rsidRPr="008A112D">
              <w:rPr>
                <w:spacing w:val="20"/>
                <w:sz w:val="28"/>
              </w:rPr>
              <w:t xml:space="preserve">      </w:t>
            </w:r>
            <w:r>
              <w:rPr>
                <w:spacing w:val="20"/>
                <w:sz w:val="28"/>
              </w:rPr>
              <w:t xml:space="preserve">№23 </w:t>
            </w:r>
            <w:r>
              <w:rPr>
                <w:b/>
                <w:spacing w:val="20"/>
                <w:sz w:val="28"/>
              </w:rPr>
              <w:t>-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3B6E2A" w:rsidRPr="008A112D" w:rsidRDefault="003B6E2A" w:rsidP="001A791D">
            <w:pPr>
              <w:pStyle w:val="a6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3B6E2A" w:rsidRPr="00720165" w:rsidTr="001A791D">
        <w:tc>
          <w:tcPr>
            <w:tcW w:w="9571" w:type="dxa"/>
            <w:gridSpan w:val="2"/>
          </w:tcPr>
          <w:p w:rsidR="003B6E2A" w:rsidRPr="008A112D" w:rsidRDefault="003B6E2A" w:rsidP="001A791D">
            <w:pPr>
              <w:pStyle w:val="a6"/>
              <w:ind w:right="-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3B6E2A" w:rsidRPr="00720165" w:rsidTr="001A791D">
        <w:trPr>
          <w:gridAfter w:val="1"/>
          <w:wAfter w:w="256" w:type="dxa"/>
        </w:trPr>
        <w:tc>
          <w:tcPr>
            <w:tcW w:w="9315" w:type="dxa"/>
          </w:tcPr>
          <w:p w:rsidR="003B6E2A" w:rsidRPr="008A112D" w:rsidRDefault="003B6E2A" w:rsidP="001A791D">
            <w:pPr>
              <w:pStyle w:val="a6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3B6E2A" w:rsidRPr="006578BF" w:rsidRDefault="003B6E2A" w:rsidP="003B6E2A">
      <w:pPr>
        <w:pStyle w:val="11"/>
        <w:shd w:val="clear" w:color="auto" w:fill="auto"/>
        <w:tabs>
          <w:tab w:val="left" w:pos="4887"/>
        </w:tabs>
        <w:spacing w:line="240" w:lineRule="auto"/>
        <w:ind w:right="3923" w:firstLine="724"/>
        <w:jc w:val="both"/>
        <w:rPr>
          <w:rFonts w:ascii="Times New Roman" w:hAnsi="Times New Roman"/>
          <w:b/>
          <w:i/>
          <w:sz w:val="28"/>
        </w:rPr>
      </w:pPr>
      <w:r w:rsidRPr="006578BF">
        <w:rPr>
          <w:rFonts w:ascii="Times New Roman" w:hAnsi="Times New Roman"/>
          <w:b/>
          <w:i/>
          <w:sz w:val="28"/>
        </w:rPr>
        <w:t xml:space="preserve">О выделении </w:t>
      </w:r>
      <w:r>
        <w:rPr>
          <w:rFonts w:ascii="Times New Roman" w:hAnsi="Times New Roman"/>
          <w:b/>
          <w:i/>
          <w:sz w:val="28"/>
        </w:rPr>
        <w:t>и оборудовании на территории Едогонского сельского поселения Тулунского района Иркутской области специальных мест для размещения предвыборных печатных агитационных материалов»</w:t>
      </w:r>
    </w:p>
    <w:p w:rsidR="003B6E2A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3B6E2A" w:rsidRPr="00A150B9" w:rsidRDefault="003B6E2A" w:rsidP="003B6E2A">
      <w:pPr>
        <w:pStyle w:val="a6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A150B9">
        <w:rPr>
          <w:rFonts w:ascii="Times New Roman" w:hAnsi="Times New Roman"/>
          <w:sz w:val="28"/>
          <w:szCs w:val="28"/>
        </w:rPr>
        <w:t xml:space="preserve">В  соответствии  со статьей 54 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A150B9">
          <w:rPr>
            <w:rFonts w:ascii="Times New Roman" w:hAnsi="Times New Roman"/>
            <w:sz w:val="28"/>
            <w:szCs w:val="28"/>
          </w:rPr>
          <w:t>2002 г</w:t>
        </w:r>
      </w:smartTag>
      <w:r w:rsidRPr="00A150B9">
        <w:rPr>
          <w:rFonts w:ascii="Times New Roman" w:hAnsi="Times New Roman"/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 со статьей </w:t>
      </w:r>
      <w:r>
        <w:rPr>
          <w:rFonts w:ascii="Times New Roman" w:hAnsi="Times New Roman"/>
          <w:sz w:val="28"/>
          <w:szCs w:val="28"/>
        </w:rPr>
        <w:t xml:space="preserve">81 закона  Иркутской области «О муниципальных выборах в Иркутской области», </w:t>
      </w:r>
      <w:r w:rsidRPr="00A150B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Едогонского </w:t>
      </w:r>
      <w:r w:rsidRPr="00A150B9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3B6E2A" w:rsidRPr="00A150B9" w:rsidRDefault="003B6E2A" w:rsidP="003B6E2A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 w:cs="Times New Roman"/>
          <w:sz w:val="28"/>
          <w:szCs w:val="28"/>
        </w:rPr>
      </w:pPr>
    </w:p>
    <w:p w:rsidR="003B6E2A" w:rsidRPr="00021F9A" w:rsidRDefault="003B6E2A" w:rsidP="003B6E2A">
      <w:pPr>
        <w:pStyle w:val="11"/>
        <w:shd w:val="clear" w:color="auto" w:fill="auto"/>
        <w:spacing w:line="240" w:lineRule="auto"/>
        <w:jc w:val="center"/>
        <w:rPr>
          <w:rFonts w:ascii="Times New Roman" w:hAnsi="Times New Roman"/>
          <w:sz w:val="28"/>
        </w:rPr>
      </w:pPr>
      <w:r w:rsidRPr="00021F9A">
        <w:rPr>
          <w:rStyle w:val="3pt"/>
          <w:rFonts w:ascii="Times New Roman" w:hAnsi="Times New Roman"/>
          <w:sz w:val="28"/>
        </w:rPr>
        <w:t>ПОСТАНОВЛЯЮ:</w:t>
      </w:r>
    </w:p>
    <w:p w:rsidR="003B6E2A" w:rsidRPr="00021F9A" w:rsidRDefault="003B6E2A" w:rsidP="003B6E2A">
      <w:pPr>
        <w:pStyle w:val="5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i/>
          <w:sz w:val="28"/>
        </w:rPr>
      </w:pPr>
    </w:p>
    <w:p w:rsidR="003B6E2A" w:rsidRPr="00A150B9" w:rsidRDefault="003B6E2A" w:rsidP="003B6E2A">
      <w:pPr>
        <w:pStyle w:val="11"/>
        <w:shd w:val="clear" w:color="auto" w:fill="auto"/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50B9">
        <w:rPr>
          <w:rFonts w:ascii="Times New Roman" w:hAnsi="Times New Roman" w:cs="Times New Roman"/>
          <w:sz w:val="28"/>
          <w:szCs w:val="28"/>
        </w:rPr>
        <w:t xml:space="preserve">Выделить </w:t>
      </w:r>
      <w:r>
        <w:rPr>
          <w:rFonts w:ascii="Times New Roman" w:hAnsi="Times New Roman" w:cs="Times New Roman"/>
          <w:sz w:val="28"/>
          <w:szCs w:val="28"/>
        </w:rPr>
        <w:t xml:space="preserve"> и оборудовать на территории Едогонского сельского поселения Тулунского района Иркутской области следующие места для размещения предвыборных печатных агитационных материалов на выборах</w:t>
      </w:r>
      <w:r w:rsidRPr="00A150B9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3B6E2A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Pr="0025211B" w:rsidRDefault="003B6E2A" w:rsidP="003B6E2A">
      <w:pPr>
        <w:pStyle w:val="11"/>
        <w:shd w:val="clear" w:color="auto" w:fill="auto"/>
        <w:spacing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50B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</w:t>
      </w:r>
      <w:r>
        <w:rPr>
          <w:rFonts w:ascii="Times New Roman" w:hAnsi="Times New Roman" w:cs="Times New Roman"/>
          <w:sz w:val="28"/>
          <w:szCs w:val="28"/>
        </w:rPr>
        <w:t xml:space="preserve">Едогонский </w:t>
      </w:r>
      <w:r w:rsidRPr="00A150B9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A150B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150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Pr="0025211B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E2A" w:rsidRPr="0025211B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6E2A" w:rsidRPr="00021F9A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3B6E2A" w:rsidRDefault="003B6E2A" w:rsidP="003B6E2A">
      <w:pPr>
        <w:pStyle w:val="a5"/>
        <w:shd w:val="clear" w:color="auto" w:fill="auto"/>
        <w:spacing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Едогонского</w:t>
      </w:r>
    </w:p>
    <w:p w:rsidR="003B6E2A" w:rsidRPr="00021F9A" w:rsidRDefault="003B6E2A" w:rsidP="003B6E2A">
      <w:pPr>
        <w:pStyle w:val="a5"/>
        <w:shd w:val="clear" w:color="auto" w:fill="auto"/>
        <w:spacing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О.Н.Кобрусева</w:t>
      </w:r>
    </w:p>
    <w:p w:rsidR="003B6E2A" w:rsidRDefault="003B6E2A" w:rsidP="00991B9B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Pr="003B6E2A" w:rsidRDefault="003B6E2A" w:rsidP="003B6E2A">
      <w:pPr>
        <w:pStyle w:val="a5"/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022"/>
        <w:gridCol w:w="3831"/>
      </w:tblGrid>
      <w:tr w:rsidR="003B6E2A" w:rsidTr="001A791D">
        <w:tc>
          <w:tcPr>
            <w:tcW w:w="5000" w:type="pct"/>
            <w:gridSpan w:val="2"/>
            <w:hideMark/>
          </w:tcPr>
          <w:p w:rsidR="00680CB0" w:rsidRDefault="00680CB0" w:rsidP="001A791D">
            <w:pPr>
              <w:pStyle w:val="a6"/>
              <w:widowControl w:val="0"/>
              <w:jc w:val="center"/>
              <w:rPr>
                <w:b/>
                <w:spacing w:val="20"/>
                <w:sz w:val="28"/>
              </w:rPr>
            </w:pPr>
          </w:p>
          <w:p w:rsidR="00680CB0" w:rsidRDefault="00680CB0" w:rsidP="001A791D">
            <w:pPr>
              <w:pStyle w:val="a6"/>
              <w:widowControl w:val="0"/>
              <w:jc w:val="center"/>
              <w:rPr>
                <w:b/>
                <w:spacing w:val="20"/>
                <w:sz w:val="28"/>
              </w:rPr>
            </w:pPr>
          </w:p>
          <w:p w:rsidR="00680CB0" w:rsidRDefault="00680CB0" w:rsidP="001A791D">
            <w:pPr>
              <w:pStyle w:val="a6"/>
              <w:widowControl w:val="0"/>
              <w:jc w:val="center"/>
              <w:rPr>
                <w:b/>
                <w:spacing w:val="20"/>
                <w:sz w:val="28"/>
              </w:rPr>
            </w:pPr>
          </w:p>
          <w:p w:rsidR="00680CB0" w:rsidRDefault="00680CB0" w:rsidP="001A791D">
            <w:pPr>
              <w:pStyle w:val="a6"/>
              <w:widowControl w:val="0"/>
              <w:jc w:val="center"/>
              <w:rPr>
                <w:b/>
                <w:spacing w:val="20"/>
                <w:sz w:val="28"/>
              </w:rPr>
            </w:pPr>
          </w:p>
          <w:p w:rsidR="00680CB0" w:rsidRDefault="00680CB0" w:rsidP="001A791D">
            <w:pPr>
              <w:pStyle w:val="a6"/>
              <w:widowControl w:val="0"/>
              <w:jc w:val="center"/>
              <w:rPr>
                <w:b/>
                <w:spacing w:val="20"/>
                <w:sz w:val="28"/>
              </w:rPr>
            </w:pPr>
          </w:p>
          <w:p w:rsidR="00680CB0" w:rsidRDefault="00680CB0" w:rsidP="001A791D">
            <w:pPr>
              <w:pStyle w:val="a6"/>
              <w:widowControl w:val="0"/>
              <w:jc w:val="center"/>
              <w:rPr>
                <w:b/>
                <w:spacing w:val="20"/>
                <w:sz w:val="28"/>
              </w:rPr>
            </w:pPr>
          </w:p>
          <w:p w:rsidR="00680CB0" w:rsidRDefault="00680CB0" w:rsidP="001A791D">
            <w:pPr>
              <w:pStyle w:val="a6"/>
              <w:widowControl w:val="0"/>
              <w:jc w:val="center"/>
              <w:rPr>
                <w:b/>
                <w:spacing w:val="20"/>
                <w:sz w:val="28"/>
              </w:rPr>
            </w:pPr>
          </w:p>
          <w:p w:rsidR="003B6E2A" w:rsidRDefault="003B6E2A" w:rsidP="001A791D">
            <w:pPr>
              <w:pStyle w:val="a6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B6E2A" w:rsidTr="001A791D">
        <w:tc>
          <w:tcPr>
            <w:tcW w:w="5000" w:type="pct"/>
            <w:gridSpan w:val="2"/>
            <w:hideMark/>
          </w:tcPr>
          <w:p w:rsidR="003B6E2A" w:rsidRDefault="003B6E2A" w:rsidP="001A791D">
            <w:pPr>
              <w:pStyle w:val="a6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lastRenderedPageBreak/>
              <w:t>Муниципальное образование</w:t>
            </w:r>
          </w:p>
          <w:p w:rsidR="003B6E2A" w:rsidRDefault="003B6E2A" w:rsidP="001A791D">
            <w:pPr>
              <w:pStyle w:val="a6"/>
              <w:widowControl w:val="0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3B6E2A" w:rsidRDefault="003B6E2A" w:rsidP="001A791D">
            <w:pPr>
              <w:pStyle w:val="a6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B6E2A" w:rsidTr="001A791D">
        <w:tc>
          <w:tcPr>
            <w:tcW w:w="5000" w:type="pct"/>
            <w:gridSpan w:val="2"/>
            <w:hideMark/>
          </w:tcPr>
          <w:p w:rsidR="003B6E2A" w:rsidRDefault="003B6E2A" w:rsidP="001A791D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3B6E2A" w:rsidTr="001A791D">
        <w:tc>
          <w:tcPr>
            <w:tcW w:w="5000" w:type="pct"/>
            <w:gridSpan w:val="2"/>
          </w:tcPr>
          <w:p w:rsidR="003B6E2A" w:rsidRDefault="003B6E2A" w:rsidP="001A791D">
            <w:pPr>
              <w:pStyle w:val="a6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3B6E2A" w:rsidTr="001A791D">
        <w:tc>
          <w:tcPr>
            <w:tcW w:w="5000" w:type="pct"/>
            <w:gridSpan w:val="2"/>
            <w:hideMark/>
          </w:tcPr>
          <w:p w:rsidR="003B6E2A" w:rsidRDefault="003B6E2A" w:rsidP="001A791D">
            <w:pPr>
              <w:pStyle w:val="a6"/>
              <w:widowControl w:val="0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3B6E2A" w:rsidTr="001A791D">
        <w:tc>
          <w:tcPr>
            <w:tcW w:w="5000" w:type="pct"/>
            <w:gridSpan w:val="2"/>
          </w:tcPr>
          <w:p w:rsidR="003B6E2A" w:rsidRDefault="003B6E2A" w:rsidP="001A791D">
            <w:pPr>
              <w:pStyle w:val="a6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3B6E2A" w:rsidTr="001A791D">
        <w:tc>
          <w:tcPr>
            <w:tcW w:w="5000" w:type="pct"/>
            <w:gridSpan w:val="2"/>
          </w:tcPr>
          <w:p w:rsidR="003B6E2A" w:rsidRDefault="003B6E2A" w:rsidP="001A791D">
            <w:pPr>
              <w:pStyle w:val="a6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3B6E2A" w:rsidTr="001A791D">
        <w:tc>
          <w:tcPr>
            <w:tcW w:w="5000" w:type="pct"/>
            <w:gridSpan w:val="2"/>
          </w:tcPr>
          <w:p w:rsidR="003B6E2A" w:rsidRDefault="003B6E2A" w:rsidP="001A791D">
            <w:pPr>
              <w:pStyle w:val="a6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«20 »августа 2018 г.                                          № 24-пг</w:t>
            </w:r>
          </w:p>
          <w:p w:rsidR="003B6E2A" w:rsidRDefault="003B6E2A" w:rsidP="001A791D">
            <w:pPr>
              <w:pStyle w:val="a6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3B6E2A" w:rsidTr="001A791D">
        <w:tc>
          <w:tcPr>
            <w:tcW w:w="5000" w:type="pct"/>
            <w:gridSpan w:val="2"/>
          </w:tcPr>
          <w:p w:rsidR="003B6E2A" w:rsidRDefault="003B6E2A" w:rsidP="001A791D">
            <w:pPr>
              <w:pStyle w:val="a6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Едогон</w:t>
            </w:r>
          </w:p>
          <w:p w:rsidR="003B6E2A" w:rsidRDefault="003B6E2A" w:rsidP="001A791D">
            <w:pPr>
              <w:pStyle w:val="a6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3B6E2A" w:rsidTr="001A791D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2A" w:rsidRDefault="003B6E2A" w:rsidP="001A791D">
            <w:pPr>
              <w:widowControl w:val="0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 системе  нормирования труда в Администрации  Едогонского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E2A" w:rsidRDefault="003B6E2A" w:rsidP="001A791D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3B6E2A" w:rsidRDefault="003B6E2A" w:rsidP="003B6E2A">
      <w:pPr>
        <w:widowControl w:val="0"/>
        <w:tabs>
          <w:tab w:val="left" w:pos="1134"/>
        </w:tabs>
        <w:ind w:firstLine="720"/>
        <w:rPr>
          <w:rFonts w:eastAsia="Times New Roman"/>
          <w:sz w:val="28"/>
          <w:szCs w:val="28"/>
        </w:rPr>
      </w:pPr>
    </w:p>
    <w:p w:rsidR="003B6E2A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sz w:val="28"/>
          <w:szCs w:val="28"/>
        </w:rPr>
      </w:pPr>
    </w:p>
    <w:p w:rsidR="003B6E2A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а также повышения эффективности предоставления муниципальных услуг потребителям,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</w:t>
      </w:r>
      <w:proofErr w:type="gramEnd"/>
      <w:r>
        <w:rPr>
          <w:rFonts w:eastAsia="Times New Roman"/>
          <w:sz w:val="28"/>
          <w:szCs w:val="28"/>
        </w:rPr>
        <w:t xml:space="preserve"> и социальной защиты Российской Федерации от 30.09.2013 г. № 504, руководствуясь </w:t>
      </w:r>
      <w:r w:rsidRPr="001F7AC1"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z w:val="28"/>
          <w:szCs w:val="28"/>
        </w:rPr>
        <w:t>атьями 24, 47</w:t>
      </w:r>
      <w:r w:rsidRPr="001F7AC1">
        <w:rPr>
          <w:rFonts w:eastAsia="Times New Roman"/>
          <w:color w:val="000000"/>
          <w:sz w:val="28"/>
          <w:szCs w:val="28"/>
        </w:rPr>
        <w:t xml:space="preserve"> Устава </w:t>
      </w:r>
      <w:r>
        <w:rPr>
          <w:rFonts w:eastAsia="Times New Roman"/>
          <w:color w:val="000000"/>
          <w:sz w:val="28"/>
          <w:szCs w:val="28"/>
        </w:rPr>
        <w:t xml:space="preserve">Едогонского </w:t>
      </w:r>
      <w:r w:rsidRPr="001F7AC1">
        <w:rPr>
          <w:rFonts w:eastAsia="Times New Roman"/>
          <w:color w:val="000000"/>
          <w:sz w:val="28"/>
          <w:szCs w:val="28"/>
        </w:rPr>
        <w:t>муни</w:t>
      </w:r>
      <w:r>
        <w:rPr>
          <w:rFonts w:eastAsia="Times New Roman"/>
          <w:color w:val="000000"/>
          <w:sz w:val="28"/>
          <w:szCs w:val="28"/>
        </w:rPr>
        <w:t>ципального образования,</w:t>
      </w:r>
    </w:p>
    <w:p w:rsidR="003B6E2A" w:rsidRPr="003B3248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sz w:val="28"/>
          <w:szCs w:val="28"/>
        </w:rPr>
      </w:pPr>
      <w:r w:rsidRPr="001F7AC1">
        <w:rPr>
          <w:rFonts w:eastAsia="Times New Roman"/>
          <w:color w:val="000000"/>
          <w:sz w:val="28"/>
          <w:szCs w:val="28"/>
        </w:rPr>
        <w:t> </w:t>
      </w:r>
    </w:p>
    <w:p w:rsidR="003B6E2A" w:rsidRPr="003B3248" w:rsidRDefault="003B6E2A" w:rsidP="003B6E2A">
      <w:pPr>
        <w:widowControl w:val="0"/>
        <w:tabs>
          <w:tab w:val="left" w:pos="1134"/>
        </w:tabs>
        <w:ind w:firstLine="720"/>
        <w:jc w:val="center"/>
        <w:rPr>
          <w:rFonts w:eastAsia="Times New Roman"/>
          <w:sz w:val="32"/>
          <w:szCs w:val="32"/>
        </w:rPr>
      </w:pPr>
      <w:proofErr w:type="gramStart"/>
      <w:r w:rsidRPr="003B3248">
        <w:rPr>
          <w:rFonts w:eastAsia="Times New Roman"/>
          <w:b/>
          <w:bCs/>
          <w:sz w:val="32"/>
          <w:szCs w:val="32"/>
        </w:rPr>
        <w:t>П</w:t>
      </w:r>
      <w:proofErr w:type="gramEnd"/>
      <w:r w:rsidRPr="003B3248">
        <w:rPr>
          <w:rFonts w:eastAsia="Times New Roman"/>
          <w:b/>
          <w:bCs/>
          <w:sz w:val="32"/>
          <w:szCs w:val="32"/>
        </w:rPr>
        <w:t xml:space="preserve"> О С Т А Н О В Л Я Ю:</w:t>
      </w:r>
    </w:p>
    <w:p w:rsidR="003B6E2A" w:rsidRPr="001F7AC1" w:rsidRDefault="003B6E2A" w:rsidP="003B6E2A">
      <w:pPr>
        <w:widowControl w:val="0"/>
        <w:rPr>
          <w:rFonts w:eastAsia="Times New Roman"/>
          <w:color w:val="000000"/>
          <w:sz w:val="28"/>
          <w:szCs w:val="28"/>
        </w:rPr>
      </w:pPr>
      <w:r w:rsidRPr="001F7AC1">
        <w:rPr>
          <w:rFonts w:eastAsia="Times New Roman"/>
          <w:color w:val="000000"/>
          <w:sz w:val="28"/>
          <w:szCs w:val="28"/>
        </w:rPr>
        <w:t> </w:t>
      </w:r>
    </w:p>
    <w:p w:rsidR="003B6E2A" w:rsidRDefault="003B6E2A" w:rsidP="003B6E2A">
      <w:pPr>
        <w:widowControl w:val="0"/>
        <w:shd w:val="clear" w:color="auto" w:fill="FFFFFF"/>
        <w:adjustRightInd w:val="0"/>
        <w:ind w:firstLine="720"/>
        <w:rPr>
          <w:sz w:val="28"/>
          <w:szCs w:val="28"/>
        </w:rPr>
      </w:pPr>
      <w:r w:rsidRPr="001F7AC1">
        <w:rPr>
          <w:rFonts w:eastAsia="Times New Roman"/>
          <w:color w:val="000000"/>
          <w:sz w:val="28"/>
          <w:szCs w:val="28"/>
        </w:rPr>
        <w:t>1. Утве</w:t>
      </w:r>
      <w:r>
        <w:rPr>
          <w:rFonts w:eastAsia="Times New Roman"/>
          <w:color w:val="000000"/>
          <w:sz w:val="28"/>
          <w:szCs w:val="28"/>
        </w:rPr>
        <w:t>рдить Положение о системе нормирования труда в Администрации Едогонского сельского поселения</w:t>
      </w:r>
      <w:r>
        <w:rPr>
          <w:sz w:val="28"/>
          <w:szCs w:val="28"/>
        </w:rPr>
        <w:t xml:space="preserve"> (прилагается).</w:t>
      </w:r>
    </w:p>
    <w:p w:rsidR="003B6E2A" w:rsidRPr="002E02D6" w:rsidRDefault="003B6E2A" w:rsidP="003B6E2A">
      <w:pPr>
        <w:widowControl w:val="0"/>
        <w:tabs>
          <w:tab w:val="left" w:pos="720"/>
        </w:tabs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3B6E2A" w:rsidRDefault="003B6E2A" w:rsidP="003B6E2A">
      <w:pPr>
        <w:widowControl w:val="0"/>
        <w:ind w:firstLine="709"/>
        <w:rPr>
          <w:rFonts w:eastAsia="Times New Roman"/>
          <w:color w:val="000000"/>
          <w:sz w:val="28"/>
          <w:szCs w:val="28"/>
        </w:rPr>
      </w:pPr>
    </w:p>
    <w:p w:rsidR="003B6E2A" w:rsidRDefault="003B6E2A" w:rsidP="003B6E2A">
      <w:pPr>
        <w:widowControl w:val="0"/>
        <w:ind w:firstLine="709"/>
        <w:rPr>
          <w:rFonts w:eastAsia="Times New Roman"/>
          <w:color w:val="000000"/>
          <w:sz w:val="28"/>
          <w:szCs w:val="28"/>
        </w:rPr>
      </w:pPr>
    </w:p>
    <w:p w:rsidR="003B6E2A" w:rsidRDefault="003B6E2A" w:rsidP="003B6E2A">
      <w:pPr>
        <w:widowControl w:val="0"/>
        <w:ind w:firstLine="709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Глава Едогонского</w:t>
      </w:r>
    </w:p>
    <w:p w:rsidR="003B6E2A" w:rsidRDefault="003B6E2A" w:rsidP="003B6E2A">
      <w:pPr>
        <w:widowControl w:val="0"/>
        <w:ind w:firstLine="709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сельского поселения                                                  О.Н.Кобрусева</w:t>
      </w:r>
    </w:p>
    <w:p w:rsidR="003B6E2A" w:rsidRDefault="003B6E2A" w:rsidP="003B6E2A">
      <w:pPr>
        <w:widowControl w:val="0"/>
        <w:ind w:firstLine="709"/>
        <w:rPr>
          <w:rFonts w:eastAsia="Times New Roman"/>
          <w:b/>
          <w:bCs/>
          <w:color w:val="000000"/>
          <w:sz w:val="28"/>
          <w:szCs w:val="28"/>
        </w:rPr>
      </w:pPr>
    </w:p>
    <w:p w:rsidR="003B6E2A" w:rsidRDefault="003B6E2A" w:rsidP="003B6E2A">
      <w:pPr>
        <w:widowControl w:val="0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B6E2A" w:rsidRDefault="003B6E2A" w:rsidP="003B6E2A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B6E2A" w:rsidRDefault="003B6E2A" w:rsidP="003B6E2A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B6E2A" w:rsidRDefault="003B6E2A" w:rsidP="003B6E2A">
      <w:pPr>
        <w:widowControl w:val="0"/>
        <w:jc w:val="right"/>
        <w:rPr>
          <w:rFonts w:eastAsia="Times New Roman"/>
          <w:color w:val="000000"/>
          <w:sz w:val="28"/>
          <w:szCs w:val="28"/>
        </w:rPr>
      </w:pPr>
    </w:p>
    <w:p w:rsidR="003B6E2A" w:rsidRDefault="003B6E2A" w:rsidP="003B6E2A">
      <w:pPr>
        <w:widowControl w:val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УТВЕРЖДЕНО</w:t>
      </w:r>
    </w:p>
    <w:p w:rsidR="003B6E2A" w:rsidRDefault="003B6E2A" w:rsidP="003B6E2A">
      <w:pPr>
        <w:widowControl w:val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постановлением Администрации </w:t>
      </w:r>
    </w:p>
    <w:p w:rsidR="003B6E2A" w:rsidRDefault="003B6E2A" w:rsidP="003B6E2A">
      <w:pPr>
        <w:widowControl w:val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Едогонского сельского поселения </w:t>
      </w:r>
    </w:p>
    <w:p w:rsidR="003B6E2A" w:rsidRDefault="003B6E2A" w:rsidP="003B6E2A">
      <w:pPr>
        <w:widowControl w:val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 «20 » августа 2018 г.  № 24-пг</w:t>
      </w:r>
    </w:p>
    <w:p w:rsidR="003B6E2A" w:rsidRDefault="003B6E2A" w:rsidP="003B6E2A">
      <w:pPr>
        <w:widowContro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3B6E2A" w:rsidRDefault="003B6E2A" w:rsidP="003B6E2A">
      <w:pPr>
        <w:widowControl w:val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:rsidR="003B6E2A" w:rsidRDefault="003B6E2A" w:rsidP="003B6E2A">
      <w:pPr>
        <w:widowControl w:val="0"/>
        <w:shd w:val="clear" w:color="auto" w:fill="FFFFFF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СИСТЕМЕ НОРМИРОВАНИЯ ТРУДА </w:t>
      </w:r>
    </w:p>
    <w:p w:rsidR="003B6E2A" w:rsidRDefault="003B6E2A" w:rsidP="003B6E2A">
      <w:pPr>
        <w:widowControl w:val="0"/>
        <w:shd w:val="clear" w:color="auto" w:fill="FFFFFF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В АДМИНИСТРАЦИИ ЕДОГОНСКОГО СЕЛЬСКОГО ПОСЕЛЕНИЯ </w:t>
      </w:r>
    </w:p>
    <w:p w:rsidR="003B6E2A" w:rsidRDefault="003B6E2A" w:rsidP="003B6E2A">
      <w:pPr>
        <w:widowControl w:val="0"/>
        <w:shd w:val="clear" w:color="auto" w:fill="FFFFFF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B6E2A" w:rsidRDefault="003B6E2A" w:rsidP="003B6E2A">
      <w:pPr>
        <w:widowControl w:val="0"/>
        <w:ind w:left="1080" w:hanging="72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1.  Основные положения</w:t>
      </w:r>
    </w:p>
    <w:p w:rsidR="003B6E2A" w:rsidRDefault="003B6E2A" w:rsidP="003B6E2A">
      <w:pPr>
        <w:widowControl w:val="0"/>
        <w:jc w:val="right"/>
        <w:rPr>
          <w:rFonts w:eastAsia="Times New Roman"/>
          <w:color w:val="000000"/>
          <w:sz w:val="28"/>
          <w:szCs w:val="28"/>
        </w:rPr>
      </w:pPr>
    </w:p>
    <w:p w:rsidR="003B6E2A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1.1. Положение о системе нормирования труда в Администрации Едогонского сельского поселения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 исследовательских работ по труду в Администрации Едогонского сельского поселения (далее – учреждение).</w:t>
      </w:r>
    </w:p>
    <w:p w:rsidR="003B6E2A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1.2. Настоящее Положение разработано в соответствии и на основании следующих нормативных актов:</w:t>
      </w:r>
    </w:p>
    <w:p w:rsidR="003B6E2A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Трудовой Кодекс Российской Федерации;</w:t>
      </w:r>
    </w:p>
    <w:p w:rsidR="003B6E2A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B6E2A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3B6E2A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Распоряжение Правительства Российской Федерации от 26.11.2912 г. № 2190-р «Об утверждении </w:t>
      </w:r>
      <w:proofErr w:type="gramStart"/>
      <w:r>
        <w:rPr>
          <w:rFonts w:eastAsia="Times New Roman"/>
          <w:color w:val="000000"/>
          <w:sz w:val="28"/>
          <w:szCs w:val="28"/>
        </w:rPr>
        <w:t>Программы поэтапного совершенствования системы оплаты труда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государственных (муниципальных) учреждениях на 2012 – 2018 годы»;</w:t>
      </w:r>
    </w:p>
    <w:p w:rsidR="003B6E2A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3B6E2A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3B6E2A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3B6E2A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3B6E2A" w:rsidRPr="00D00F54" w:rsidRDefault="003B6E2A" w:rsidP="003B6E2A">
      <w:pPr>
        <w:widowControl w:val="0"/>
        <w:tabs>
          <w:tab w:val="left" w:pos="1134"/>
        </w:tabs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D00F54">
        <w:rPr>
          <w:rFonts w:eastAsia="Times New Roman"/>
          <w:b/>
          <w:color w:val="000000"/>
          <w:sz w:val="28"/>
          <w:szCs w:val="28"/>
        </w:rPr>
        <w:t>2. Термины и определения</w:t>
      </w:r>
    </w:p>
    <w:p w:rsidR="003B6E2A" w:rsidRPr="00D00F54" w:rsidRDefault="003B6E2A" w:rsidP="003B6E2A">
      <w:pPr>
        <w:widowControl w:val="0"/>
        <w:tabs>
          <w:tab w:val="left" w:pos="1134"/>
        </w:tabs>
        <w:ind w:firstLine="709"/>
        <w:rPr>
          <w:rFonts w:eastAsia="Times New Roman"/>
          <w:color w:val="000000"/>
          <w:sz w:val="28"/>
          <w:szCs w:val="28"/>
        </w:rPr>
      </w:pP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 xml:space="preserve">2.1. </w:t>
      </w:r>
      <w:r w:rsidRPr="008624E9">
        <w:rPr>
          <w:rFonts w:eastAsia="Times New Roman"/>
          <w:b/>
          <w:sz w:val="28"/>
          <w:szCs w:val="28"/>
        </w:rPr>
        <w:t>апробация</w:t>
      </w:r>
      <w:r w:rsidRPr="008624E9">
        <w:rPr>
          <w:rFonts w:eastAsia="Times New Roman"/>
          <w:b/>
          <w:bCs/>
          <w:sz w:val="28"/>
          <w:szCs w:val="28"/>
        </w:rPr>
        <w:t xml:space="preserve">: </w:t>
      </w:r>
      <w:r w:rsidRPr="008624E9">
        <w:rPr>
          <w:rFonts w:eastAsia="Times New Roman"/>
          <w:sz w:val="28"/>
          <w:szCs w:val="28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</w:t>
      </w:r>
      <w:r w:rsidRPr="008624E9">
        <w:rPr>
          <w:rFonts w:eastAsia="Times New Roman"/>
          <w:sz w:val="28"/>
          <w:szCs w:val="28"/>
        </w:rPr>
        <w:lastRenderedPageBreak/>
        <w:t xml:space="preserve">анализа и изучения их влияния на трудовой процесс (осуществляемую деятельность) в условиях приближенных к </w:t>
      </w:r>
      <w:proofErr w:type="gramStart"/>
      <w:r w:rsidRPr="008624E9">
        <w:rPr>
          <w:rFonts w:eastAsia="Times New Roman"/>
          <w:sz w:val="28"/>
          <w:szCs w:val="28"/>
        </w:rPr>
        <w:t>реальным</w:t>
      </w:r>
      <w:proofErr w:type="gramEnd"/>
      <w:r w:rsidRPr="008624E9">
        <w:rPr>
          <w:rFonts w:eastAsia="Times New Roman"/>
          <w:sz w:val="28"/>
          <w:szCs w:val="28"/>
        </w:rPr>
        <w:t xml:space="preserve"> (фактическим) и результативность учреждения.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2.2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аттестованные нормы</w:t>
      </w:r>
      <w:r w:rsidRPr="008624E9">
        <w:rPr>
          <w:rFonts w:eastAsia="Times New Roman"/>
          <w:b/>
          <w:bCs/>
          <w:sz w:val="28"/>
          <w:szCs w:val="28"/>
        </w:rPr>
        <w:t xml:space="preserve">: </w:t>
      </w:r>
      <w:r w:rsidRPr="008624E9">
        <w:rPr>
          <w:rFonts w:eastAsia="Times New Roman"/>
          <w:sz w:val="28"/>
          <w:szCs w:val="28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2.3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временные нормы</w:t>
      </w:r>
      <w:r w:rsidRPr="008624E9">
        <w:rPr>
          <w:rFonts w:eastAsia="Times New Roman"/>
          <w:b/>
          <w:bCs/>
          <w:sz w:val="28"/>
          <w:szCs w:val="28"/>
        </w:rPr>
        <w:t xml:space="preserve">: </w:t>
      </w:r>
      <w:r w:rsidRPr="008624E9">
        <w:rPr>
          <w:rFonts w:eastAsia="Times New Roman"/>
          <w:sz w:val="28"/>
          <w:szCs w:val="28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sz w:val="28"/>
          <w:szCs w:val="28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2.4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замена и пересмотр норм труда</w:t>
      </w:r>
      <w:r w:rsidRPr="008624E9">
        <w:rPr>
          <w:rFonts w:eastAsia="Times New Roman"/>
          <w:b/>
          <w:bCs/>
          <w:sz w:val="28"/>
          <w:szCs w:val="28"/>
        </w:rPr>
        <w:t xml:space="preserve">: </w:t>
      </w:r>
      <w:r w:rsidRPr="008624E9">
        <w:rPr>
          <w:rFonts w:eastAsia="Times New Roman"/>
          <w:sz w:val="28"/>
          <w:szCs w:val="28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2.5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напряжённость нормы труда</w:t>
      </w:r>
      <w:r w:rsidRPr="008624E9">
        <w:rPr>
          <w:rFonts w:eastAsia="Times New Roman"/>
          <w:b/>
          <w:bCs/>
          <w:sz w:val="28"/>
          <w:szCs w:val="28"/>
        </w:rPr>
        <w:t xml:space="preserve">: </w:t>
      </w:r>
      <w:r w:rsidRPr="008624E9">
        <w:rPr>
          <w:rFonts w:eastAsia="Times New Roman"/>
          <w:sz w:val="28"/>
          <w:szCs w:val="28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sz w:val="28"/>
          <w:szCs w:val="28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2.6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норма времени обслуживания</w:t>
      </w:r>
      <w:r w:rsidRPr="008624E9">
        <w:rPr>
          <w:rFonts w:eastAsia="Times New Roman"/>
          <w:b/>
          <w:bCs/>
          <w:sz w:val="28"/>
          <w:szCs w:val="28"/>
        </w:rPr>
        <w:t xml:space="preserve">: </w:t>
      </w:r>
      <w:r w:rsidRPr="008624E9">
        <w:rPr>
          <w:rFonts w:eastAsia="Times New Roman"/>
          <w:sz w:val="28"/>
          <w:szCs w:val="28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2.7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норма затрат труда</w:t>
      </w:r>
      <w:r w:rsidRPr="008624E9">
        <w:rPr>
          <w:rFonts w:eastAsia="Times New Roman"/>
          <w:b/>
          <w:bCs/>
          <w:sz w:val="28"/>
          <w:szCs w:val="28"/>
        </w:rPr>
        <w:t xml:space="preserve">: </w:t>
      </w:r>
      <w:r w:rsidRPr="008624E9">
        <w:rPr>
          <w:rFonts w:eastAsia="Times New Roman"/>
          <w:sz w:val="28"/>
          <w:szCs w:val="28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2.8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норма обслуживания</w:t>
      </w:r>
      <w:r w:rsidRPr="008624E9">
        <w:rPr>
          <w:rFonts w:eastAsia="Times New Roman"/>
          <w:b/>
          <w:bCs/>
          <w:sz w:val="28"/>
          <w:szCs w:val="28"/>
        </w:rPr>
        <w:t xml:space="preserve">: </w:t>
      </w:r>
      <w:r w:rsidRPr="008624E9">
        <w:rPr>
          <w:rFonts w:eastAsia="Times New Roman"/>
          <w:sz w:val="28"/>
          <w:szCs w:val="28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2.9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норма численности</w:t>
      </w:r>
      <w:r w:rsidRPr="008624E9">
        <w:rPr>
          <w:rFonts w:eastAsia="Times New Roman"/>
          <w:b/>
          <w:bCs/>
          <w:sz w:val="28"/>
          <w:szCs w:val="28"/>
        </w:rPr>
        <w:t xml:space="preserve">: </w:t>
      </w:r>
      <w:r w:rsidRPr="008624E9">
        <w:rPr>
          <w:rFonts w:eastAsia="Times New Roman"/>
          <w:sz w:val="28"/>
          <w:szCs w:val="28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2.10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нормированное задание:</w:t>
      </w:r>
      <w:r w:rsidRPr="008624E9">
        <w:rPr>
          <w:rFonts w:eastAsia="Times New Roman"/>
          <w:sz w:val="28"/>
          <w:szCs w:val="28"/>
        </w:rPr>
        <w:t xml:space="preserve"> Установленный на основе указанных выше видов норм затрат труда объем работ/услуг</w:t>
      </w:r>
      <w:r>
        <w:rPr>
          <w:rFonts w:eastAsia="Times New Roman"/>
          <w:sz w:val="28"/>
          <w:szCs w:val="28"/>
        </w:rPr>
        <w:t>,</w:t>
      </w:r>
      <w:r w:rsidRPr="008624E9">
        <w:rPr>
          <w:rFonts w:eastAsia="Times New Roman"/>
          <w:sz w:val="28"/>
          <w:szCs w:val="28"/>
        </w:rPr>
        <w:t xml:space="preserve">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</w:t>
      </w:r>
      <w:r w:rsidRPr="008624E9">
        <w:rPr>
          <w:rFonts w:eastAsia="Times New Roman"/>
          <w:sz w:val="28"/>
          <w:szCs w:val="28"/>
        </w:rPr>
        <w:lastRenderedPageBreak/>
        <w:t xml:space="preserve">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624E9">
        <w:rPr>
          <w:rFonts w:eastAsia="Times New Roman"/>
          <w:sz w:val="28"/>
          <w:szCs w:val="28"/>
        </w:rPr>
        <w:t>мобилизации резервов повышения эффективности труда</w:t>
      </w:r>
      <w:proofErr w:type="gramEnd"/>
      <w:r w:rsidRPr="008624E9">
        <w:rPr>
          <w:rFonts w:eastAsia="Times New Roman"/>
          <w:sz w:val="28"/>
          <w:szCs w:val="28"/>
        </w:rPr>
        <w:t>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2.11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отраслевые нормы</w:t>
      </w:r>
      <w:r w:rsidRPr="008624E9">
        <w:rPr>
          <w:rFonts w:eastAsia="Times New Roman"/>
          <w:b/>
          <w:bCs/>
          <w:sz w:val="28"/>
          <w:szCs w:val="28"/>
        </w:rPr>
        <w:t xml:space="preserve">: </w:t>
      </w:r>
      <w:r w:rsidRPr="008624E9">
        <w:rPr>
          <w:rFonts w:eastAsia="Times New Roman"/>
          <w:sz w:val="28"/>
          <w:szCs w:val="28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>
        <w:rPr>
          <w:rFonts w:eastAsia="Times New Roman"/>
          <w:sz w:val="28"/>
          <w:szCs w:val="28"/>
        </w:rPr>
        <w:t xml:space="preserve">здравоохранение, </w:t>
      </w:r>
      <w:r w:rsidRPr="008624E9">
        <w:rPr>
          <w:rFonts w:eastAsia="Times New Roman"/>
          <w:sz w:val="28"/>
          <w:szCs w:val="28"/>
        </w:rPr>
        <w:t>образование и т.п.).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2.12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ошибочно установленные нормы (ошибочные):</w:t>
      </w:r>
      <w:r w:rsidRPr="008624E9">
        <w:rPr>
          <w:rFonts w:eastAsia="Times New Roman"/>
          <w:sz w:val="28"/>
          <w:szCs w:val="28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2.13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разовые нормы:</w:t>
      </w:r>
      <w:r w:rsidRPr="008624E9">
        <w:rPr>
          <w:rFonts w:eastAsia="Times New Roman"/>
          <w:sz w:val="28"/>
          <w:szCs w:val="28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2.14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технически обоснованная норма труда:</w:t>
      </w:r>
      <w:r w:rsidRPr="008624E9">
        <w:rPr>
          <w:rFonts w:eastAsia="Times New Roman"/>
          <w:sz w:val="28"/>
          <w:szCs w:val="28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2.15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устаревшие нормы</w:t>
      </w:r>
      <w:r w:rsidRPr="008624E9">
        <w:rPr>
          <w:rFonts w:eastAsia="Times New Roman"/>
          <w:b/>
          <w:bCs/>
          <w:sz w:val="28"/>
          <w:szCs w:val="28"/>
        </w:rPr>
        <w:t xml:space="preserve">: </w:t>
      </w:r>
      <w:r w:rsidRPr="008624E9">
        <w:rPr>
          <w:rFonts w:eastAsia="Times New Roman"/>
          <w:sz w:val="28"/>
          <w:szCs w:val="28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2.16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межотраслевые нормы труда:</w:t>
      </w:r>
      <w:r w:rsidRPr="008624E9">
        <w:rPr>
          <w:rFonts w:eastAsia="Times New Roman"/>
          <w:sz w:val="28"/>
          <w:szCs w:val="28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2.17</w:t>
      </w:r>
      <w:r w:rsidRPr="00DC1D84"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8624E9">
        <w:rPr>
          <w:rFonts w:eastAsia="Times New Roman"/>
          <w:b/>
          <w:sz w:val="28"/>
          <w:szCs w:val="28"/>
        </w:rPr>
        <w:t>местные нормы труда:</w:t>
      </w:r>
      <w:r w:rsidRPr="008624E9">
        <w:rPr>
          <w:rFonts w:eastAsia="Times New Roman"/>
          <w:sz w:val="28"/>
          <w:szCs w:val="28"/>
        </w:rPr>
        <w:t xml:space="preserve"> Нормативные материалы по труду, разработанные и утверждённые в учреждении.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Примечание</w:t>
      </w:r>
      <w:r w:rsidRPr="008624E9">
        <w:rPr>
          <w:rFonts w:eastAsia="Times New Roman"/>
          <w:i/>
          <w:iCs/>
          <w:sz w:val="28"/>
          <w:szCs w:val="28"/>
        </w:rPr>
        <w:t xml:space="preserve">: </w:t>
      </w:r>
      <w:r w:rsidRPr="008624E9">
        <w:rPr>
          <w:rFonts w:eastAsia="Times New Roman"/>
          <w:sz w:val="28"/>
          <w:szCs w:val="28"/>
        </w:rPr>
        <w:t>Иные понятия и термины</w:t>
      </w:r>
      <w:r w:rsidRPr="008624E9">
        <w:rPr>
          <w:rFonts w:eastAsia="Times New Roman"/>
          <w:i/>
          <w:iCs/>
          <w:sz w:val="28"/>
          <w:szCs w:val="28"/>
        </w:rPr>
        <w:t xml:space="preserve">, </w:t>
      </w:r>
      <w:r w:rsidRPr="008624E9">
        <w:rPr>
          <w:rFonts w:eastAsia="Times New Roman"/>
          <w:sz w:val="28"/>
          <w:szCs w:val="28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eastAsia="Times New Roman"/>
          <w:i/>
          <w:iCs/>
          <w:sz w:val="28"/>
          <w:szCs w:val="28"/>
        </w:rPr>
        <w:t>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b/>
          <w:bCs/>
          <w:sz w:val="28"/>
          <w:szCs w:val="28"/>
        </w:rPr>
        <w:t> </w:t>
      </w:r>
    </w:p>
    <w:p w:rsidR="003B6E2A" w:rsidRDefault="003B6E2A" w:rsidP="003B6E2A">
      <w:pPr>
        <w:widowControl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624E9">
        <w:rPr>
          <w:rFonts w:eastAsia="Times New Roman"/>
          <w:b/>
          <w:bCs/>
          <w:sz w:val="28"/>
          <w:szCs w:val="28"/>
        </w:rPr>
        <w:t xml:space="preserve">3. Основные цели и задачи нормирования труда в </w:t>
      </w:r>
      <w:r>
        <w:rPr>
          <w:rFonts w:eastAsia="Times New Roman"/>
          <w:b/>
          <w:bCs/>
          <w:sz w:val="28"/>
          <w:szCs w:val="28"/>
        </w:rPr>
        <w:t>учреждении</w:t>
      </w:r>
    </w:p>
    <w:p w:rsidR="003B6E2A" w:rsidRPr="008624E9" w:rsidRDefault="003B6E2A" w:rsidP="003B6E2A">
      <w:pPr>
        <w:widowControl w:val="0"/>
        <w:ind w:firstLine="709"/>
        <w:jc w:val="center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 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3.1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3.2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Цель нормирования труда в учреждении – создание системы нормирования труда, позволяющей: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совершенствовать организацию производства и труда с позиции минимизации трудовых затрат;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планомерно снижать трудоёмкость работ, услуг;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lastRenderedPageBreak/>
        <w:t>- рассчитывать и планировать численность работников по рабочим местам и подразделениям</w:t>
      </w:r>
      <w:r>
        <w:rPr>
          <w:rFonts w:eastAsia="Times New Roman"/>
          <w:sz w:val="28"/>
          <w:szCs w:val="28"/>
        </w:rPr>
        <w:t xml:space="preserve">, </w:t>
      </w:r>
      <w:r w:rsidRPr="008624E9">
        <w:rPr>
          <w:rFonts w:eastAsia="Times New Roman"/>
          <w:sz w:val="28"/>
          <w:szCs w:val="28"/>
        </w:rPr>
        <w:t xml:space="preserve"> исходя из плановых показателей;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3.3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Основными задачами нормирования труда в учреждении являются: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разработка системы нормирования труда;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разработка мер по систематическому совершенствованию нормирования труда;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анализ и определение оптимальных затрат труда на все работы и услуги;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разработка укрупнённых и комплексных норм затрат труда на законченный объем работ, услуг;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повышение качества разрабатываемых нормативных материалов и уровня их обоснования;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624E9">
        <w:rPr>
          <w:rFonts w:eastAsia="Times New Roman"/>
          <w:sz w:val="28"/>
          <w:szCs w:val="28"/>
        </w:rPr>
        <w:t>контроля за</w:t>
      </w:r>
      <w:proofErr w:type="gramEnd"/>
      <w:r w:rsidRPr="008624E9">
        <w:rPr>
          <w:rFonts w:eastAsia="Times New Roman"/>
          <w:sz w:val="28"/>
          <w:szCs w:val="28"/>
        </w:rPr>
        <w:t xml:space="preserve"> их правильным применением;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расчёт нормы численности работников, необходимого для выполнения планируемого объёма работ, услуг;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обоснование форм и видов премирования работников за количественные и качественные результаты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3.4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3.5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3B6E2A" w:rsidRPr="00422423" w:rsidRDefault="003B6E2A" w:rsidP="003B6E2A">
      <w:pPr>
        <w:widowControl w:val="0"/>
        <w:ind w:firstLine="709"/>
        <w:rPr>
          <w:rFonts w:eastAsia="Times New Roman"/>
          <w:b/>
          <w:bCs/>
          <w:sz w:val="28"/>
          <w:szCs w:val="28"/>
        </w:rPr>
      </w:pPr>
      <w:r w:rsidRPr="008624E9">
        <w:rPr>
          <w:rFonts w:eastAsia="Times New Roman"/>
          <w:b/>
          <w:bCs/>
          <w:sz w:val="28"/>
          <w:szCs w:val="28"/>
        </w:rPr>
        <w:t> 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b/>
          <w:bCs/>
          <w:sz w:val="28"/>
          <w:szCs w:val="28"/>
        </w:rPr>
        <w:t>4. Нормативные материалы и нормы труда, применяемые в учреждении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 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lastRenderedPageBreak/>
        <w:t>4.1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единые и типовые нормы;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нормы, установленные на основе межотраслевых и отраслевых (ведомственных) нормативов по труду;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4.2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>
        <w:rPr>
          <w:rFonts w:eastAsia="Times New Roman"/>
          <w:sz w:val="28"/>
          <w:szCs w:val="28"/>
        </w:rPr>
        <w:t xml:space="preserve">учреждение </w:t>
      </w:r>
      <w:r w:rsidRPr="008624E9">
        <w:rPr>
          <w:rFonts w:eastAsia="Times New Roman"/>
          <w:sz w:val="28"/>
          <w:szCs w:val="28"/>
        </w:rPr>
        <w:t>разрабатыва</w:t>
      </w:r>
      <w:r>
        <w:rPr>
          <w:rFonts w:eastAsia="Times New Roman"/>
          <w:sz w:val="28"/>
          <w:szCs w:val="28"/>
        </w:rPr>
        <w:t>е</w:t>
      </w:r>
      <w:r w:rsidRPr="008624E9">
        <w:rPr>
          <w:rFonts w:eastAsia="Times New Roman"/>
          <w:sz w:val="28"/>
          <w:szCs w:val="28"/>
        </w:rPr>
        <w:t>т местные нормы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4.3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соответствовать современному уровню техники и технологии, организации труда;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соответствовать требуемому уровню точности;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быть удобными для расчёта по ним затрат труда в учреждении и определения трудоёмкости работ;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4.4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4.5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4.6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4.7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4.8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4.9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lastRenderedPageBreak/>
        <w:t>4.10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Техническими обоснованными считаются нормы труда</w:t>
      </w:r>
      <w:proofErr w:type="gramStart"/>
      <w:r w:rsidRPr="008624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 w:rsidRPr="008624E9">
        <w:rPr>
          <w:rFonts w:eastAsia="Times New Roman"/>
          <w:sz w:val="28"/>
          <w:szCs w:val="28"/>
        </w:rPr>
        <w:t>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4.11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Наряду с нормами, установленными по действующим нормативным документам на стабильные по организационно</w:t>
      </w:r>
      <w:r>
        <w:rPr>
          <w:rFonts w:eastAsia="Times New Roman"/>
          <w:sz w:val="28"/>
          <w:szCs w:val="28"/>
        </w:rPr>
        <w:t>-</w:t>
      </w:r>
      <w:r w:rsidRPr="008624E9">
        <w:rPr>
          <w:rFonts w:eastAsia="Times New Roman"/>
          <w:sz w:val="28"/>
          <w:szCs w:val="28"/>
        </w:rPr>
        <w:t>техническим условиям работы, применятся временные и разовые нормы.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4.12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4.13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8624E9">
        <w:rPr>
          <w:rFonts w:eastAsia="Times New Roman"/>
          <w:sz w:val="28"/>
          <w:szCs w:val="28"/>
        </w:rPr>
        <w:t>которая</w:t>
      </w:r>
      <w:proofErr w:type="gramEnd"/>
      <w:r w:rsidRPr="008624E9">
        <w:rPr>
          <w:rFonts w:eastAsia="Times New Roman"/>
          <w:sz w:val="28"/>
          <w:szCs w:val="28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4.14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b/>
          <w:bCs/>
          <w:sz w:val="28"/>
          <w:szCs w:val="28"/>
        </w:rPr>
        <w:t> </w:t>
      </w:r>
    </w:p>
    <w:p w:rsidR="003B6E2A" w:rsidRPr="008624E9" w:rsidRDefault="003B6E2A" w:rsidP="003B6E2A">
      <w:pPr>
        <w:widowControl w:val="0"/>
        <w:ind w:firstLine="709"/>
        <w:jc w:val="center"/>
        <w:rPr>
          <w:rFonts w:eastAsia="Times New Roman"/>
          <w:sz w:val="28"/>
          <w:szCs w:val="28"/>
        </w:rPr>
      </w:pPr>
      <w:r w:rsidRPr="008624E9">
        <w:rPr>
          <w:rFonts w:eastAsia="Times New Roman"/>
          <w:b/>
          <w:bCs/>
          <w:sz w:val="28"/>
          <w:szCs w:val="28"/>
        </w:rPr>
        <w:t>5. Организация разработки и пересмотра нормативных материалов по нормированию труда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 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5.1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5.2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5.3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5.4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8624E9">
        <w:rPr>
          <w:rFonts w:eastAsia="Times New Roman"/>
          <w:sz w:val="28"/>
          <w:szCs w:val="28"/>
        </w:rPr>
        <w:t>на</w:t>
      </w:r>
      <w:proofErr w:type="gramEnd"/>
      <w:r w:rsidRPr="008624E9">
        <w:rPr>
          <w:rFonts w:eastAsia="Times New Roman"/>
          <w:sz w:val="28"/>
          <w:szCs w:val="28"/>
        </w:rPr>
        <w:t xml:space="preserve"> технические, организационные, психофизиологические, социальные и экономические.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5.5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предметов труда;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сре</w:t>
      </w:r>
      <w:proofErr w:type="gramStart"/>
      <w:r w:rsidRPr="008624E9">
        <w:rPr>
          <w:rFonts w:eastAsia="Times New Roman"/>
          <w:sz w:val="28"/>
          <w:szCs w:val="28"/>
        </w:rPr>
        <w:t>дств тр</w:t>
      </w:r>
      <w:proofErr w:type="gramEnd"/>
      <w:r w:rsidRPr="008624E9">
        <w:rPr>
          <w:rFonts w:eastAsia="Times New Roman"/>
          <w:sz w:val="28"/>
          <w:szCs w:val="28"/>
        </w:rPr>
        <w:t>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5.6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Организационные факторы определяются формами разделения и </w:t>
      </w:r>
      <w:r w:rsidRPr="008624E9">
        <w:rPr>
          <w:rFonts w:eastAsia="Times New Roman"/>
          <w:sz w:val="28"/>
          <w:szCs w:val="28"/>
        </w:rPr>
        <w:lastRenderedPageBreak/>
        <w:t>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5.7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5.8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5.9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proofErr w:type="gramStart"/>
      <w:r w:rsidRPr="008624E9">
        <w:rPr>
          <w:rFonts w:eastAsia="Times New Roman"/>
          <w:sz w:val="28"/>
          <w:szCs w:val="28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8624E9">
        <w:rPr>
          <w:rFonts w:eastAsia="Times New Roman"/>
          <w:sz w:val="28"/>
          <w:szCs w:val="28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5.10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5.11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5.12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Учёт факторов проводится в следующей последовательности: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определяются возможные значения факторов при выполнении данной работы;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5.13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lastRenderedPageBreak/>
        <w:t>5.14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5.15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5.16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5.17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5.18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5.19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5.20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5.21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5.22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5.23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При разработке нормативных материалов по нормированию труда </w:t>
      </w:r>
      <w:r>
        <w:rPr>
          <w:rFonts w:eastAsia="Times New Roman"/>
          <w:sz w:val="28"/>
          <w:szCs w:val="28"/>
        </w:rPr>
        <w:t>в учреждении</w:t>
      </w:r>
      <w:r w:rsidRPr="008624E9">
        <w:rPr>
          <w:rFonts w:eastAsia="Times New Roman"/>
          <w:sz w:val="28"/>
          <w:szCs w:val="28"/>
        </w:rPr>
        <w:t xml:space="preserve"> необходимо придерживаться следующих требований: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нормативные материалы по нормированию труда должны быть обоснованы исходя из их периода освоения;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проведение апробации нормативных материалов в течение не менее 14 календарных дней;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3B6E2A" w:rsidRPr="00184053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184053">
        <w:rPr>
          <w:rFonts w:eastAsia="Times New Roman"/>
          <w:sz w:val="28"/>
          <w:szCs w:val="28"/>
        </w:rPr>
        <w:t>5.24. Нормы труда, разработанные с учётом указанных требований на уровне учреждения, являются местными и утверждаются распоряжением учреждения.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5.25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</w:t>
      </w:r>
      <w:r w:rsidRPr="008624E9">
        <w:rPr>
          <w:rFonts w:eastAsia="Times New Roman"/>
          <w:sz w:val="28"/>
          <w:szCs w:val="28"/>
        </w:rPr>
        <w:lastRenderedPageBreak/>
        <w:t>рекомендуется следующий порядок выполнения работ.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5.26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5.27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В тех случаях, когда организационно</w:t>
      </w:r>
      <w:r>
        <w:rPr>
          <w:rFonts w:eastAsia="Times New Roman"/>
          <w:sz w:val="28"/>
          <w:szCs w:val="28"/>
        </w:rPr>
        <w:t>-</w:t>
      </w:r>
      <w:r w:rsidRPr="008624E9">
        <w:rPr>
          <w:rFonts w:eastAsia="Times New Roman"/>
          <w:sz w:val="28"/>
          <w:szCs w:val="28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3B6E2A" w:rsidRPr="00AD127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5.28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Установление, замена и пересмотр норм тр</w:t>
      </w:r>
      <w:r>
        <w:rPr>
          <w:rFonts w:eastAsia="Times New Roman"/>
          <w:sz w:val="28"/>
          <w:szCs w:val="28"/>
        </w:rPr>
        <w:t>уда осуществляются на основании распоряжения</w:t>
      </w:r>
      <w:r w:rsidRPr="00AD1279">
        <w:rPr>
          <w:rFonts w:eastAsia="Times New Roman"/>
          <w:sz w:val="28"/>
          <w:szCs w:val="28"/>
        </w:rPr>
        <w:t xml:space="preserve"> работодателя с учётом мнения представительного органа работников.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5.29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5.30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Порядок извещения работников устанавливается работодателем самостоятельно.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5.31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Не реже чем раз в два года работником (работниками), на которого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>
        <w:rPr>
          <w:rFonts w:eastAsia="Times New Roman"/>
          <w:sz w:val="28"/>
          <w:szCs w:val="28"/>
        </w:rPr>
        <w:t>е</w:t>
      </w:r>
      <w:r w:rsidRPr="008624E9">
        <w:rPr>
          <w:rFonts w:eastAsia="Times New Roman"/>
          <w:sz w:val="28"/>
          <w:szCs w:val="28"/>
        </w:rPr>
        <w:t xml:space="preserve"> руковод</w:t>
      </w:r>
      <w:r>
        <w:rPr>
          <w:rFonts w:eastAsia="Times New Roman"/>
          <w:sz w:val="28"/>
          <w:szCs w:val="28"/>
        </w:rPr>
        <w:t xml:space="preserve">ителем учреждения. 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5.32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8624E9">
        <w:rPr>
          <w:rFonts w:eastAsia="Times New Roman"/>
          <w:sz w:val="28"/>
          <w:szCs w:val="28"/>
        </w:rPr>
        <w:t>с даты утверждения</w:t>
      </w:r>
      <w:proofErr w:type="gramEnd"/>
      <w:r w:rsidRPr="008624E9">
        <w:rPr>
          <w:rFonts w:eastAsia="Times New Roman"/>
          <w:sz w:val="28"/>
          <w:szCs w:val="28"/>
        </w:rPr>
        <w:t>.</w:t>
      </w:r>
    </w:p>
    <w:p w:rsidR="003B6E2A" w:rsidRPr="008624E9" w:rsidRDefault="003B6E2A" w:rsidP="003B6E2A">
      <w:pPr>
        <w:widowControl w:val="0"/>
        <w:ind w:firstLine="709"/>
        <w:jc w:val="center"/>
        <w:rPr>
          <w:rFonts w:eastAsia="Times New Roman"/>
          <w:sz w:val="28"/>
          <w:szCs w:val="28"/>
        </w:rPr>
      </w:pPr>
    </w:p>
    <w:p w:rsidR="003B6E2A" w:rsidRPr="008624E9" w:rsidRDefault="003B6E2A" w:rsidP="003B6E2A">
      <w:pPr>
        <w:widowControl w:val="0"/>
        <w:ind w:firstLine="709"/>
        <w:jc w:val="center"/>
        <w:rPr>
          <w:rFonts w:eastAsia="Times New Roman"/>
          <w:sz w:val="28"/>
          <w:szCs w:val="28"/>
        </w:rPr>
      </w:pPr>
      <w:r w:rsidRPr="008624E9">
        <w:rPr>
          <w:rFonts w:eastAsia="Times New Roman"/>
          <w:b/>
          <w:bCs/>
          <w:sz w:val="28"/>
          <w:szCs w:val="28"/>
        </w:rPr>
        <w:t>6. Порядок согласования и утверждения нормативных материалов по нормированию труда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 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6.1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>2.</w:t>
      </w:r>
      <w:r w:rsidRPr="008624E9">
        <w:rPr>
          <w:rFonts w:eastAsia="Times New Roman"/>
          <w:sz w:val="28"/>
          <w:szCs w:val="28"/>
        </w:rPr>
        <w:t xml:space="preserve"> Порядок согласования и утверждения локальных нормативных материалов на уровне учреждени</w:t>
      </w:r>
      <w:r>
        <w:rPr>
          <w:rFonts w:eastAsia="Times New Roman"/>
          <w:sz w:val="28"/>
          <w:szCs w:val="28"/>
        </w:rPr>
        <w:t>я</w:t>
      </w:r>
      <w:r w:rsidRPr="008624E9">
        <w:rPr>
          <w:rFonts w:eastAsia="Times New Roman"/>
          <w:sz w:val="28"/>
          <w:szCs w:val="28"/>
        </w:rPr>
        <w:t>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на уровне учреждени</w:t>
      </w:r>
      <w:r>
        <w:rPr>
          <w:rFonts w:eastAsia="Times New Roman"/>
          <w:sz w:val="28"/>
          <w:szCs w:val="28"/>
        </w:rPr>
        <w:t>я</w:t>
      </w:r>
      <w:r w:rsidRPr="008624E9">
        <w:rPr>
          <w:rFonts w:eastAsia="Times New Roman"/>
          <w:sz w:val="28"/>
          <w:szCs w:val="28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lastRenderedPageBreak/>
        <w:t>6.</w:t>
      </w:r>
      <w:r>
        <w:rPr>
          <w:rFonts w:eastAsia="Times New Roman"/>
          <w:sz w:val="28"/>
          <w:szCs w:val="28"/>
        </w:rPr>
        <w:t>3.</w:t>
      </w:r>
      <w:r w:rsidRPr="008624E9">
        <w:rPr>
          <w:rFonts w:eastAsia="Times New Roman"/>
          <w:sz w:val="28"/>
          <w:szCs w:val="28"/>
        </w:rPr>
        <w:t xml:space="preserve"> Работодатель и представительный орган работников </w:t>
      </w:r>
      <w:proofErr w:type="gramStart"/>
      <w:r w:rsidRPr="008624E9">
        <w:rPr>
          <w:rFonts w:eastAsia="Times New Roman"/>
          <w:sz w:val="28"/>
          <w:szCs w:val="28"/>
        </w:rPr>
        <w:t>должны</w:t>
      </w:r>
      <w:proofErr w:type="gramEnd"/>
      <w:r w:rsidRPr="008624E9">
        <w:rPr>
          <w:rFonts w:eastAsia="Times New Roman"/>
          <w:sz w:val="28"/>
          <w:szCs w:val="28"/>
        </w:rPr>
        <w:t>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b/>
          <w:bCs/>
          <w:sz w:val="28"/>
          <w:szCs w:val="28"/>
        </w:rPr>
        <w:t> </w:t>
      </w:r>
    </w:p>
    <w:p w:rsidR="003B6E2A" w:rsidRPr="008624E9" w:rsidRDefault="003B6E2A" w:rsidP="003B6E2A">
      <w:pPr>
        <w:widowControl w:val="0"/>
        <w:ind w:firstLine="709"/>
        <w:jc w:val="center"/>
        <w:rPr>
          <w:rFonts w:eastAsia="Times New Roman"/>
          <w:sz w:val="28"/>
          <w:szCs w:val="28"/>
        </w:rPr>
      </w:pPr>
      <w:r w:rsidRPr="008624E9">
        <w:rPr>
          <w:rFonts w:eastAsia="Times New Roman"/>
          <w:b/>
          <w:bCs/>
          <w:sz w:val="28"/>
          <w:szCs w:val="28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 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7.1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7.2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 xml:space="preserve">- издать </w:t>
      </w:r>
      <w:r>
        <w:rPr>
          <w:rFonts w:eastAsia="Times New Roman"/>
          <w:sz w:val="28"/>
          <w:szCs w:val="28"/>
        </w:rPr>
        <w:t xml:space="preserve">распоряжение </w:t>
      </w:r>
      <w:r w:rsidRPr="008624E9">
        <w:rPr>
          <w:rFonts w:eastAsia="Times New Roman"/>
          <w:sz w:val="28"/>
          <w:szCs w:val="28"/>
        </w:rPr>
        <w:t>о проведении проверки нормативных материалов с указанием периода;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установить ответственно</w:t>
      </w:r>
      <w:r>
        <w:rPr>
          <w:rFonts w:eastAsia="Times New Roman"/>
          <w:sz w:val="28"/>
          <w:szCs w:val="28"/>
        </w:rPr>
        <w:t>го работника (работников)</w:t>
      </w:r>
      <w:r w:rsidRPr="008624E9">
        <w:rPr>
          <w:rFonts w:eastAsia="Times New Roman"/>
          <w:sz w:val="28"/>
          <w:szCs w:val="28"/>
        </w:rPr>
        <w:t xml:space="preserve"> за процесс проверки нормативных материалов по нормированию труда на уровне учреждения;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организация рабочей группы с привлечением представительного органа работников;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проведение выборочных исследований, обработки результатов;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проведение расчёта норм и нормативов по выборочным исследованиям;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внесение изменений и корректировок по результатам расчёта;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3B6E2A" w:rsidRPr="00DB4071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 </w:t>
      </w:r>
    </w:p>
    <w:p w:rsidR="003B6E2A" w:rsidRPr="008624E9" w:rsidRDefault="003B6E2A" w:rsidP="003B6E2A">
      <w:pPr>
        <w:widowControl w:val="0"/>
        <w:ind w:firstLine="709"/>
        <w:jc w:val="center"/>
        <w:rPr>
          <w:rFonts w:eastAsia="Times New Roman"/>
          <w:sz w:val="28"/>
          <w:szCs w:val="28"/>
        </w:rPr>
      </w:pPr>
      <w:r w:rsidRPr="008624E9">
        <w:rPr>
          <w:rFonts w:eastAsia="Times New Roman"/>
          <w:b/>
          <w:bCs/>
          <w:sz w:val="28"/>
          <w:szCs w:val="28"/>
        </w:rPr>
        <w:t>8. Порядок внедрения нормативных материалов по нормированию труда в учреждении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 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8.1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>
        <w:rPr>
          <w:rFonts w:eastAsia="Times New Roman"/>
          <w:sz w:val="28"/>
          <w:szCs w:val="28"/>
        </w:rPr>
        <w:t>распоряжения руководителя с учетом мнения</w:t>
      </w:r>
      <w:r w:rsidRPr="008624E9">
        <w:rPr>
          <w:rFonts w:eastAsia="Times New Roman"/>
          <w:sz w:val="28"/>
          <w:szCs w:val="28"/>
        </w:rPr>
        <w:t xml:space="preserve"> представительного органа работников.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8.2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 xml:space="preserve">- разработать и реализовать организационно-технические мероприятия по устранению выявленных недостатков в организации труда, а также по </w:t>
      </w:r>
      <w:r w:rsidRPr="008624E9">
        <w:rPr>
          <w:rFonts w:eastAsia="Times New Roman"/>
          <w:sz w:val="28"/>
          <w:szCs w:val="28"/>
        </w:rPr>
        <w:lastRenderedPageBreak/>
        <w:t>улучшению условий труда;</w:t>
      </w:r>
    </w:p>
    <w:p w:rsidR="003B6E2A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- ознакомить с новыми нормами времени всех работающих, которые будут работать по ним, в сроки</w:t>
      </w:r>
      <w:r>
        <w:rPr>
          <w:rFonts w:eastAsia="Times New Roman"/>
          <w:sz w:val="28"/>
          <w:szCs w:val="28"/>
        </w:rPr>
        <w:t xml:space="preserve">, 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,</w:t>
      </w:r>
      <w:r w:rsidRPr="008624E9">
        <w:rPr>
          <w:rFonts w:eastAsia="Times New Roman"/>
          <w:sz w:val="28"/>
          <w:szCs w:val="28"/>
        </w:rPr>
        <w:t xml:space="preserve"> </w:t>
      </w:r>
      <w:proofErr w:type="gramStart"/>
      <w:r w:rsidRPr="008624E9">
        <w:rPr>
          <w:rFonts w:eastAsia="Times New Roman"/>
          <w:sz w:val="28"/>
          <w:szCs w:val="28"/>
        </w:rPr>
        <w:t>согласно законодательства</w:t>
      </w:r>
      <w:proofErr w:type="gramEnd"/>
      <w:r w:rsidRPr="008624E9">
        <w:rPr>
          <w:rFonts w:eastAsia="Times New Roman"/>
          <w:sz w:val="28"/>
          <w:szCs w:val="28"/>
        </w:rPr>
        <w:t xml:space="preserve"> Российской Федерации.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8.3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8.4</w:t>
      </w:r>
      <w:r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8.5</w:t>
      </w:r>
      <w:r w:rsidRPr="0045505A"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</w:t>
      </w:r>
      <w:r w:rsidRPr="0045505A">
        <w:rPr>
          <w:rFonts w:eastAsia="Times New Roman"/>
          <w:sz w:val="28"/>
          <w:szCs w:val="28"/>
        </w:rPr>
        <w:t>В случае</w:t>
      </w:r>
      <w:proofErr w:type="gramStart"/>
      <w:r w:rsidRPr="0045505A">
        <w:rPr>
          <w:rFonts w:eastAsia="Times New Roman"/>
          <w:sz w:val="28"/>
          <w:szCs w:val="28"/>
        </w:rPr>
        <w:t>,</w:t>
      </w:r>
      <w:proofErr w:type="gramEnd"/>
      <w:r w:rsidRPr="0045505A">
        <w:rPr>
          <w:rFonts w:eastAsia="Times New Roman"/>
          <w:sz w:val="28"/>
          <w:szCs w:val="28"/>
        </w:rPr>
        <w:t xml:space="preserve"> если в </w:t>
      </w:r>
      <w:r w:rsidRPr="008624E9">
        <w:rPr>
          <w:rFonts w:eastAsia="Times New Roman"/>
          <w:sz w:val="28"/>
          <w:szCs w:val="28"/>
        </w:rPr>
        <w:t>учреждени</w:t>
      </w:r>
      <w:r w:rsidRPr="0045505A">
        <w:rPr>
          <w:rFonts w:eastAsia="Times New Roman"/>
          <w:sz w:val="28"/>
          <w:szCs w:val="28"/>
        </w:rPr>
        <w:t>и</w:t>
      </w:r>
      <w:r w:rsidRPr="008624E9">
        <w:rPr>
          <w:rFonts w:eastAsia="Times New Roman"/>
          <w:sz w:val="28"/>
          <w:szCs w:val="28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8.6</w:t>
      </w:r>
      <w:r w:rsidRPr="0045505A">
        <w:rPr>
          <w:rFonts w:eastAsia="Times New Roman"/>
          <w:sz w:val="28"/>
          <w:szCs w:val="28"/>
        </w:rPr>
        <w:t>.</w:t>
      </w:r>
      <w:r w:rsidRPr="008624E9">
        <w:rPr>
          <w:rFonts w:eastAsia="Times New Roman"/>
          <w:sz w:val="28"/>
          <w:szCs w:val="28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 </w:t>
      </w:r>
    </w:p>
    <w:p w:rsidR="003B6E2A" w:rsidRPr="008624E9" w:rsidRDefault="003B6E2A" w:rsidP="003B6E2A">
      <w:pPr>
        <w:widowControl w:val="0"/>
        <w:ind w:firstLine="709"/>
        <w:jc w:val="center"/>
        <w:rPr>
          <w:rFonts w:eastAsia="Times New Roman"/>
          <w:sz w:val="28"/>
          <w:szCs w:val="28"/>
        </w:rPr>
      </w:pPr>
      <w:r w:rsidRPr="008624E9">
        <w:rPr>
          <w:rFonts w:eastAsia="Times New Roman"/>
          <w:b/>
          <w:bCs/>
          <w:sz w:val="28"/>
          <w:szCs w:val="28"/>
        </w:rPr>
        <w:t>9. Меры, направленные на соблюдение установленных норм труда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 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 w:rsidRPr="008624E9">
        <w:rPr>
          <w:rFonts w:eastAsia="Times New Roman"/>
          <w:sz w:val="28"/>
          <w:szCs w:val="28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624E9">
        <w:rPr>
          <w:rFonts w:eastAsia="Times New Roman"/>
          <w:sz w:val="28"/>
          <w:szCs w:val="28"/>
        </w:rPr>
        <w:t>исправное состояние помещений, сооружений, машин, технологической оснастки и оборудования;</w:t>
      </w:r>
      <w:r>
        <w:rPr>
          <w:rFonts w:eastAsia="Times New Roman"/>
          <w:sz w:val="28"/>
          <w:szCs w:val="28"/>
        </w:rPr>
        <w:tab/>
      </w:r>
      <w:bookmarkStart w:id="0" w:name="_GoBack"/>
      <w:bookmarkEnd w:id="0"/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624E9">
        <w:rPr>
          <w:rFonts w:eastAsia="Times New Roman"/>
          <w:sz w:val="28"/>
          <w:szCs w:val="28"/>
        </w:rPr>
        <w:t>своевременное обеспечение технической и иной необходимой для работы документацией;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624E9">
        <w:rPr>
          <w:rFonts w:eastAsia="Times New Roman"/>
          <w:sz w:val="28"/>
          <w:szCs w:val="28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3B6E2A" w:rsidRPr="008624E9" w:rsidRDefault="003B6E2A" w:rsidP="003B6E2A">
      <w:pPr>
        <w:widowControl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624E9">
        <w:rPr>
          <w:rFonts w:eastAsia="Times New Roman"/>
          <w:sz w:val="28"/>
          <w:szCs w:val="28"/>
        </w:rPr>
        <w:t>условия труда, соответствующие требованиям охраны труда и безопасности производства.</w:t>
      </w:r>
    </w:p>
    <w:p w:rsidR="003B6E2A" w:rsidRPr="003C69DA" w:rsidRDefault="003B6E2A" w:rsidP="003B6E2A">
      <w:pPr>
        <w:widowControl w:val="0"/>
        <w:tabs>
          <w:tab w:val="left" w:pos="1134"/>
        </w:tabs>
        <w:rPr>
          <w:rFonts w:eastAsia="Times New Roman"/>
          <w:color w:val="000000"/>
          <w:sz w:val="28"/>
          <w:szCs w:val="28"/>
        </w:rPr>
      </w:pPr>
    </w:p>
    <w:p w:rsidR="003B6E2A" w:rsidRPr="003C69DA" w:rsidRDefault="003B6E2A" w:rsidP="003B6E2A">
      <w:pPr>
        <w:widowControl w:val="0"/>
        <w:tabs>
          <w:tab w:val="left" w:pos="1134"/>
        </w:tabs>
        <w:rPr>
          <w:rFonts w:eastAsia="Times New Roman"/>
          <w:color w:val="000000"/>
          <w:sz w:val="28"/>
          <w:szCs w:val="28"/>
        </w:rPr>
      </w:pPr>
    </w:p>
    <w:p w:rsidR="003B6E2A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Default="003B6E2A" w:rsidP="003B6E2A">
      <w:pPr>
        <w:pStyle w:val="a6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ИРКУТСКАЯ  ОБЛАСТЬ</w:t>
      </w:r>
    </w:p>
    <w:p w:rsidR="003B6E2A" w:rsidRPr="00E82BC6" w:rsidRDefault="003B6E2A" w:rsidP="003B6E2A">
      <w:pPr>
        <w:pStyle w:val="a6"/>
        <w:ind w:right="-27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3B6E2A" w:rsidRDefault="003B6E2A" w:rsidP="003B6E2A">
      <w:pPr>
        <w:pStyle w:val="a6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28"/>
        </w:rPr>
      </w:pPr>
    </w:p>
    <w:p w:rsidR="003B6E2A" w:rsidRDefault="003B6E2A" w:rsidP="003B6E2A">
      <w:pPr>
        <w:pStyle w:val="a6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36"/>
        </w:rPr>
      </w:pPr>
      <w:r w:rsidRPr="00E82BC6">
        <w:rPr>
          <w:b/>
          <w:spacing w:val="20"/>
          <w:sz w:val="28"/>
        </w:rPr>
        <w:t>АДМИНИСТРАЦИЯ</w:t>
      </w:r>
    </w:p>
    <w:p w:rsidR="003B6E2A" w:rsidRDefault="003B6E2A" w:rsidP="003B6E2A">
      <w:pPr>
        <w:pStyle w:val="a6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>Едогонского сельского поселения</w:t>
      </w:r>
    </w:p>
    <w:p w:rsidR="003B6E2A" w:rsidRDefault="003B6E2A" w:rsidP="003B6E2A">
      <w:pPr>
        <w:pStyle w:val="a6"/>
        <w:tabs>
          <w:tab w:val="left" w:pos="5812"/>
          <w:tab w:val="left" w:pos="93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2BC6">
        <w:rPr>
          <w:b/>
          <w:spacing w:val="20"/>
          <w:sz w:val="36"/>
        </w:rPr>
        <w:lastRenderedPageBreak/>
        <w:t>П</w:t>
      </w:r>
      <w:proofErr w:type="gramEnd"/>
      <w:r w:rsidRPr="00E82BC6">
        <w:rPr>
          <w:b/>
          <w:spacing w:val="20"/>
          <w:sz w:val="36"/>
        </w:rPr>
        <w:t xml:space="preserve"> О С Т А Н О В Л Е Н И Е</w:t>
      </w:r>
    </w:p>
    <w:p w:rsidR="003B6E2A" w:rsidRDefault="003B6E2A" w:rsidP="003B6E2A">
      <w:pPr>
        <w:pStyle w:val="a6"/>
        <w:tabs>
          <w:tab w:val="left" w:pos="5670"/>
          <w:tab w:val="left" w:pos="5812"/>
        </w:tabs>
        <w:ind w:right="3861"/>
        <w:jc w:val="center"/>
        <w:rPr>
          <w:rFonts w:ascii="Times New Roman" w:hAnsi="Times New Roman"/>
          <w:b/>
          <w:sz w:val="28"/>
          <w:szCs w:val="28"/>
        </w:rPr>
      </w:pPr>
    </w:p>
    <w:p w:rsidR="003B6E2A" w:rsidRDefault="003B6E2A" w:rsidP="003B6E2A">
      <w:pPr>
        <w:pStyle w:val="a6"/>
        <w:tabs>
          <w:tab w:val="left" w:pos="5812"/>
          <w:tab w:val="left" w:pos="935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pacing w:val="20"/>
          <w:sz w:val="28"/>
        </w:rPr>
        <w:t xml:space="preserve">« 13 </w:t>
      </w:r>
      <w:r w:rsidRPr="00254726">
        <w:rPr>
          <w:b/>
          <w:spacing w:val="20"/>
          <w:sz w:val="28"/>
        </w:rPr>
        <w:t xml:space="preserve">» </w:t>
      </w:r>
      <w:r>
        <w:rPr>
          <w:b/>
          <w:spacing w:val="20"/>
          <w:sz w:val="28"/>
        </w:rPr>
        <w:t xml:space="preserve"> августа </w:t>
      </w:r>
      <w:r w:rsidRPr="00254726">
        <w:rPr>
          <w:b/>
          <w:spacing w:val="20"/>
          <w:sz w:val="28"/>
        </w:rPr>
        <w:t xml:space="preserve"> 201</w:t>
      </w:r>
      <w:r>
        <w:rPr>
          <w:b/>
          <w:spacing w:val="20"/>
          <w:sz w:val="28"/>
        </w:rPr>
        <w:t>8</w:t>
      </w:r>
      <w:r w:rsidRPr="00254726">
        <w:rPr>
          <w:b/>
          <w:spacing w:val="20"/>
          <w:sz w:val="28"/>
        </w:rPr>
        <w:t xml:space="preserve"> г.    </w:t>
      </w:r>
      <w:r>
        <w:rPr>
          <w:b/>
          <w:spacing w:val="20"/>
          <w:sz w:val="28"/>
        </w:rPr>
        <w:t xml:space="preserve">                     </w:t>
      </w:r>
      <w:r w:rsidRPr="00254726">
        <w:rPr>
          <w:b/>
          <w:spacing w:val="20"/>
          <w:sz w:val="28"/>
        </w:rPr>
        <w:t xml:space="preserve">              № </w:t>
      </w:r>
      <w:r>
        <w:rPr>
          <w:b/>
          <w:spacing w:val="20"/>
          <w:sz w:val="28"/>
        </w:rPr>
        <w:t>24</w:t>
      </w:r>
    </w:p>
    <w:p w:rsidR="003B6E2A" w:rsidRDefault="003B6E2A" w:rsidP="003B6E2A">
      <w:pPr>
        <w:pStyle w:val="a6"/>
        <w:ind w:right="-2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с. Едогон</w:t>
      </w:r>
    </w:p>
    <w:p w:rsidR="003B6E2A" w:rsidRDefault="003B6E2A" w:rsidP="003B6E2A"/>
    <w:p w:rsidR="003B6E2A" w:rsidRPr="00951944" w:rsidRDefault="003B6E2A" w:rsidP="003B6E2A">
      <w:pPr>
        <w:spacing w:before="81" w:after="81"/>
        <w:ind w:right="4392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b/>
          <w:bCs/>
          <w:color w:val="1C1C1C"/>
          <w:sz w:val="28"/>
          <w:szCs w:val="28"/>
        </w:rPr>
        <w:t xml:space="preserve">«О порядке создания и организации деятельности координационного органа </w:t>
      </w:r>
      <w:r>
        <w:rPr>
          <w:rFonts w:eastAsia="Times New Roman"/>
          <w:b/>
          <w:bCs/>
          <w:color w:val="1C1C1C"/>
          <w:sz w:val="28"/>
          <w:szCs w:val="28"/>
        </w:rPr>
        <w:t xml:space="preserve">Едогонского </w:t>
      </w:r>
      <w:r w:rsidRPr="00951944">
        <w:rPr>
          <w:rFonts w:eastAsia="Times New Roman"/>
          <w:b/>
          <w:bCs/>
          <w:color w:val="1C1C1C"/>
          <w:sz w:val="28"/>
          <w:szCs w:val="28"/>
        </w:rPr>
        <w:t>сельского поселения в сф</w:t>
      </w:r>
      <w:r>
        <w:rPr>
          <w:rFonts w:eastAsia="Times New Roman"/>
          <w:b/>
          <w:bCs/>
          <w:color w:val="1C1C1C"/>
          <w:sz w:val="28"/>
          <w:szCs w:val="28"/>
        </w:rPr>
        <w:t>ере профилактики правонарушений</w:t>
      </w:r>
      <w:r w:rsidRPr="00951944">
        <w:rPr>
          <w:rFonts w:eastAsia="Times New Roman"/>
          <w:b/>
          <w:bCs/>
          <w:color w:val="1C1C1C"/>
          <w:sz w:val="28"/>
          <w:szCs w:val="28"/>
        </w:rPr>
        <w:t>»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23.06.2016г. №182-ФЗ «Об основах системы профилактики правонарушений в Российской Федерации» Уст</w:t>
      </w:r>
      <w:r>
        <w:rPr>
          <w:rFonts w:eastAsia="Times New Roman"/>
          <w:color w:val="1C1C1C"/>
          <w:sz w:val="28"/>
          <w:szCs w:val="28"/>
        </w:rPr>
        <w:t>а</w:t>
      </w:r>
      <w:r w:rsidRPr="00951944">
        <w:rPr>
          <w:rFonts w:eastAsia="Times New Roman"/>
          <w:color w:val="1C1C1C"/>
          <w:sz w:val="28"/>
          <w:szCs w:val="28"/>
        </w:rPr>
        <w:t xml:space="preserve">ва муниципального образования сельского поселения </w:t>
      </w:r>
      <w:r>
        <w:rPr>
          <w:rFonts w:eastAsia="Times New Roman"/>
          <w:color w:val="1C1C1C"/>
          <w:sz w:val="28"/>
          <w:szCs w:val="28"/>
        </w:rPr>
        <w:t>Едогонское</w:t>
      </w:r>
      <w:r w:rsidRPr="00951944">
        <w:rPr>
          <w:rFonts w:eastAsia="Times New Roman"/>
          <w:color w:val="1C1C1C"/>
          <w:sz w:val="28"/>
          <w:szCs w:val="28"/>
        </w:rPr>
        <w:t>.</w:t>
      </w:r>
    </w:p>
    <w:p w:rsidR="003B6E2A" w:rsidRPr="00951944" w:rsidRDefault="003B6E2A" w:rsidP="003B6E2A">
      <w:pPr>
        <w:spacing w:before="81" w:after="81"/>
        <w:jc w:val="center"/>
        <w:rPr>
          <w:rFonts w:eastAsia="Times New Roman"/>
          <w:b/>
          <w:color w:val="1C1C1C"/>
          <w:sz w:val="28"/>
          <w:szCs w:val="28"/>
        </w:rPr>
      </w:pPr>
      <w:r w:rsidRPr="00951944">
        <w:rPr>
          <w:rFonts w:eastAsia="Times New Roman"/>
          <w:b/>
          <w:color w:val="1C1C1C"/>
          <w:sz w:val="28"/>
          <w:szCs w:val="28"/>
        </w:rPr>
        <w:t>ПОСТАНОВЛЯЮ:</w:t>
      </w:r>
    </w:p>
    <w:p w:rsidR="003B6E2A" w:rsidRPr="004F4BF0" w:rsidRDefault="003B6E2A" w:rsidP="003B6E2A">
      <w:pPr>
        <w:numPr>
          <w:ilvl w:val="0"/>
          <w:numId w:val="1"/>
        </w:numPr>
        <w:jc w:val="left"/>
        <w:rPr>
          <w:rFonts w:eastAsia="Times New Roman"/>
          <w:color w:val="1C1C1C"/>
          <w:sz w:val="26"/>
          <w:szCs w:val="26"/>
        </w:rPr>
      </w:pPr>
      <w:r w:rsidRPr="004F4BF0">
        <w:rPr>
          <w:rFonts w:eastAsia="Calibri"/>
          <w:sz w:val="26"/>
          <w:szCs w:val="26"/>
        </w:rPr>
        <w:t xml:space="preserve">Создать Координационный совет в сфере профилактики правонарушений на территории </w:t>
      </w:r>
      <w:r>
        <w:rPr>
          <w:rFonts w:eastAsia="Calibri"/>
          <w:sz w:val="26"/>
          <w:szCs w:val="26"/>
        </w:rPr>
        <w:t>Едогонского</w:t>
      </w:r>
      <w:r w:rsidRPr="004F4BF0">
        <w:rPr>
          <w:rFonts w:eastAsia="Calibri"/>
          <w:sz w:val="26"/>
          <w:szCs w:val="26"/>
        </w:rPr>
        <w:t xml:space="preserve"> сельского поселения и утвер</w:t>
      </w:r>
      <w:r>
        <w:rPr>
          <w:sz w:val="26"/>
          <w:szCs w:val="26"/>
        </w:rPr>
        <w:t>дить его состав (</w:t>
      </w:r>
      <w:r>
        <w:rPr>
          <w:rFonts w:eastAsia="Calibri"/>
          <w:sz w:val="26"/>
          <w:szCs w:val="26"/>
        </w:rPr>
        <w:t>приложение</w:t>
      </w:r>
      <w:r w:rsidRPr="004F4BF0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F4BF0">
        <w:rPr>
          <w:rFonts w:eastAsia="Calibri"/>
          <w:sz w:val="26"/>
          <w:szCs w:val="26"/>
        </w:rPr>
        <w:t>1</w:t>
      </w:r>
      <w:proofErr w:type="gramStart"/>
      <w:r w:rsidRPr="004F4BF0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</w:p>
    <w:p w:rsidR="003B6E2A" w:rsidRDefault="003B6E2A" w:rsidP="003B6E2A">
      <w:pPr>
        <w:numPr>
          <w:ilvl w:val="0"/>
          <w:numId w:val="1"/>
        </w:numPr>
        <w:jc w:val="left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>Утвердить Порядок создания и организации деятельности координационного органа</w:t>
      </w:r>
      <w:r>
        <w:rPr>
          <w:rFonts w:eastAsia="Times New Roman"/>
          <w:color w:val="1C1C1C"/>
          <w:sz w:val="28"/>
          <w:szCs w:val="28"/>
        </w:rPr>
        <w:t xml:space="preserve"> Едогонского 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 в сфере профилактики правонарушений </w:t>
      </w:r>
      <w:proofErr w:type="gramStart"/>
      <w:r>
        <w:rPr>
          <w:rFonts w:eastAsia="Times New Roman"/>
          <w:color w:val="1C1C1C"/>
          <w:sz w:val="28"/>
          <w:szCs w:val="28"/>
        </w:rPr>
        <w:t xml:space="preserve">( </w:t>
      </w:r>
      <w:proofErr w:type="gramEnd"/>
      <w:r>
        <w:rPr>
          <w:rFonts w:eastAsia="Times New Roman"/>
          <w:color w:val="1C1C1C"/>
          <w:sz w:val="28"/>
          <w:szCs w:val="28"/>
        </w:rPr>
        <w:t>приложение № 2</w:t>
      </w:r>
      <w:r w:rsidRPr="00951944">
        <w:rPr>
          <w:rFonts w:eastAsia="Times New Roman"/>
          <w:color w:val="1C1C1C"/>
          <w:sz w:val="28"/>
          <w:szCs w:val="28"/>
        </w:rPr>
        <w:t>)</w:t>
      </w:r>
    </w:p>
    <w:p w:rsidR="003B6E2A" w:rsidRPr="005A7714" w:rsidRDefault="003B6E2A" w:rsidP="003B6E2A">
      <w:pPr>
        <w:numPr>
          <w:ilvl w:val="0"/>
          <w:numId w:val="1"/>
        </w:numPr>
        <w:jc w:val="left"/>
        <w:rPr>
          <w:rFonts w:eastAsia="Times New Roman"/>
          <w:color w:val="1C1C1C"/>
          <w:sz w:val="28"/>
          <w:szCs w:val="28"/>
        </w:rPr>
      </w:pPr>
      <w:r w:rsidRPr="005A7714">
        <w:rPr>
          <w:sz w:val="28"/>
          <w:szCs w:val="28"/>
        </w:rPr>
        <w:t xml:space="preserve"> </w:t>
      </w:r>
      <w:r w:rsidRPr="005A7714">
        <w:rPr>
          <w:rFonts w:eastAsia="Calibri"/>
          <w:sz w:val="28"/>
          <w:szCs w:val="28"/>
        </w:rPr>
        <w:t xml:space="preserve">Утвердить План мероприятий по профилактике правонарушений на территории </w:t>
      </w:r>
      <w:r>
        <w:rPr>
          <w:sz w:val="28"/>
          <w:szCs w:val="28"/>
        </w:rPr>
        <w:t>Едогонского</w:t>
      </w:r>
      <w:r w:rsidRPr="005A7714">
        <w:rPr>
          <w:rFonts w:eastAsia="Calibri"/>
          <w:sz w:val="28"/>
          <w:szCs w:val="28"/>
        </w:rPr>
        <w:t xml:space="preserve"> сельского поселения на 2018 годы, </w:t>
      </w:r>
      <w:proofErr w:type="gramStart"/>
      <w:r w:rsidRPr="005A7714">
        <w:rPr>
          <w:rFonts w:eastAsia="Calibri"/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№3.</w:t>
      </w:r>
    </w:p>
    <w:p w:rsidR="003B6E2A" w:rsidRPr="00951944" w:rsidRDefault="003B6E2A" w:rsidP="003B6E2A">
      <w:pPr>
        <w:ind w:left="360"/>
        <w:rPr>
          <w:rFonts w:eastAsia="Times New Roman"/>
          <w:color w:val="1C1C1C"/>
          <w:sz w:val="28"/>
          <w:szCs w:val="28"/>
        </w:rPr>
      </w:pPr>
      <w:r>
        <w:rPr>
          <w:rFonts w:eastAsia="Times New Roman"/>
          <w:color w:val="1C1C1C"/>
          <w:sz w:val="28"/>
          <w:szCs w:val="28"/>
        </w:rPr>
        <w:t>4.</w:t>
      </w:r>
      <w:r w:rsidRPr="00951944">
        <w:rPr>
          <w:rFonts w:eastAsia="Times New Roman"/>
          <w:color w:val="1C1C1C"/>
          <w:sz w:val="28"/>
          <w:szCs w:val="28"/>
        </w:rPr>
        <w:t xml:space="preserve">Данное постановление </w:t>
      </w:r>
      <w:r>
        <w:rPr>
          <w:rFonts w:eastAsia="Times New Roman"/>
          <w:color w:val="1C1C1C"/>
          <w:sz w:val="28"/>
          <w:szCs w:val="28"/>
        </w:rPr>
        <w:t>разместить</w:t>
      </w:r>
      <w:r w:rsidRPr="00951944">
        <w:rPr>
          <w:rFonts w:eastAsia="Times New Roman"/>
          <w:color w:val="1C1C1C"/>
          <w:sz w:val="28"/>
          <w:szCs w:val="28"/>
        </w:rPr>
        <w:t xml:space="preserve"> на официальном сайте </w:t>
      </w:r>
      <w:r>
        <w:rPr>
          <w:rFonts w:eastAsia="Times New Roman"/>
          <w:color w:val="1C1C1C"/>
          <w:sz w:val="28"/>
          <w:szCs w:val="28"/>
        </w:rPr>
        <w:t>Едогонского сельского</w:t>
      </w:r>
      <w:r w:rsidRPr="00951944">
        <w:rPr>
          <w:rFonts w:eastAsia="Times New Roman"/>
          <w:color w:val="1C1C1C"/>
          <w:sz w:val="28"/>
          <w:szCs w:val="28"/>
        </w:rPr>
        <w:t xml:space="preserve"> поселения в сети Интернет.</w:t>
      </w:r>
    </w:p>
    <w:p w:rsidR="003B6E2A" w:rsidRPr="00951944" w:rsidRDefault="003B6E2A" w:rsidP="003B6E2A">
      <w:pPr>
        <w:ind w:left="360"/>
        <w:rPr>
          <w:rFonts w:eastAsia="Times New Roman"/>
          <w:color w:val="1C1C1C"/>
          <w:sz w:val="28"/>
          <w:szCs w:val="28"/>
        </w:rPr>
      </w:pPr>
      <w:r>
        <w:rPr>
          <w:rFonts w:eastAsia="Times New Roman"/>
          <w:color w:val="1C1C1C"/>
          <w:sz w:val="28"/>
          <w:szCs w:val="28"/>
        </w:rPr>
        <w:t>5</w:t>
      </w:r>
      <w:r w:rsidRPr="00951944">
        <w:rPr>
          <w:rFonts w:eastAsia="Times New Roman"/>
          <w:color w:val="1C1C1C"/>
          <w:sz w:val="28"/>
          <w:szCs w:val="28"/>
        </w:rPr>
        <w:t> </w:t>
      </w:r>
      <w:proofErr w:type="gramStart"/>
      <w:r w:rsidRPr="00951944">
        <w:rPr>
          <w:rFonts w:eastAsia="Times New Roman"/>
          <w:color w:val="1C1C1C"/>
          <w:sz w:val="28"/>
          <w:szCs w:val="28"/>
        </w:rPr>
        <w:t>Контроль за</w:t>
      </w:r>
      <w:proofErr w:type="gramEnd"/>
      <w:r w:rsidRPr="00951944">
        <w:rPr>
          <w:rFonts w:eastAsia="Times New Roman"/>
          <w:color w:val="1C1C1C"/>
          <w:sz w:val="28"/>
          <w:szCs w:val="28"/>
        </w:rPr>
        <w:t xml:space="preserve"> исполнением настоящего постановления оставляю за собой.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> 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> 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>
        <w:rPr>
          <w:rFonts w:eastAsia="Times New Roman"/>
          <w:color w:val="1C1C1C"/>
          <w:sz w:val="28"/>
          <w:szCs w:val="28"/>
        </w:rPr>
        <w:t>Глава Едогонского</w:t>
      </w:r>
    </w:p>
    <w:p w:rsidR="003B6E2A" w:rsidRPr="00680CB0" w:rsidRDefault="003B6E2A" w:rsidP="00680CB0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>сельского поселения                                                                       </w:t>
      </w:r>
      <w:r>
        <w:rPr>
          <w:rFonts w:eastAsia="Times New Roman"/>
          <w:color w:val="1C1C1C"/>
          <w:sz w:val="28"/>
          <w:szCs w:val="28"/>
        </w:rPr>
        <w:t>О.Н.Кобрусева</w:t>
      </w:r>
    </w:p>
    <w:p w:rsidR="003B6E2A" w:rsidRDefault="003B6E2A" w:rsidP="003B6E2A">
      <w:pPr>
        <w:ind w:left="4536"/>
        <w:jc w:val="right"/>
        <w:rPr>
          <w:rFonts w:eastAsia="Times New Roman"/>
          <w:color w:val="1C1C1C"/>
          <w:sz w:val="28"/>
          <w:szCs w:val="28"/>
        </w:rPr>
      </w:pPr>
    </w:p>
    <w:p w:rsidR="003B6E2A" w:rsidRDefault="003B6E2A" w:rsidP="003B6E2A">
      <w:pPr>
        <w:ind w:left="4536"/>
        <w:jc w:val="right"/>
        <w:rPr>
          <w:rFonts w:eastAsia="Times New Roman"/>
          <w:color w:val="1C1C1C"/>
          <w:sz w:val="28"/>
          <w:szCs w:val="28"/>
        </w:rPr>
      </w:pPr>
    </w:p>
    <w:p w:rsidR="003B6E2A" w:rsidRDefault="003B6E2A" w:rsidP="003B6E2A">
      <w:pPr>
        <w:ind w:left="4536"/>
        <w:jc w:val="right"/>
        <w:rPr>
          <w:rFonts w:eastAsia="Times New Roman"/>
          <w:color w:val="1C1C1C"/>
          <w:sz w:val="28"/>
          <w:szCs w:val="28"/>
        </w:rPr>
      </w:pPr>
      <w:r>
        <w:rPr>
          <w:rFonts w:eastAsia="Times New Roman"/>
          <w:color w:val="1C1C1C"/>
          <w:sz w:val="28"/>
          <w:szCs w:val="28"/>
        </w:rPr>
        <w:t xml:space="preserve">Приложение №1  </w:t>
      </w:r>
      <w:r w:rsidRPr="00951944">
        <w:rPr>
          <w:rFonts w:eastAsia="Times New Roman"/>
          <w:color w:val="1C1C1C"/>
          <w:sz w:val="28"/>
          <w:szCs w:val="28"/>
        </w:rPr>
        <w:t xml:space="preserve">к постановлению </w:t>
      </w:r>
      <w:r>
        <w:rPr>
          <w:rFonts w:eastAsia="Times New Roman"/>
          <w:color w:val="1C1C1C"/>
          <w:sz w:val="28"/>
          <w:szCs w:val="28"/>
        </w:rPr>
        <w:t>Главы 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сельского поселения</w:t>
      </w:r>
      <w:r w:rsidRPr="00951944">
        <w:rPr>
          <w:rFonts w:eastAsia="Times New Roman"/>
          <w:color w:val="1C1C1C"/>
          <w:sz w:val="28"/>
          <w:szCs w:val="28"/>
        </w:rPr>
        <w:t xml:space="preserve"> </w:t>
      </w:r>
    </w:p>
    <w:p w:rsidR="003B6E2A" w:rsidRDefault="001A791D" w:rsidP="003B6E2A">
      <w:pPr>
        <w:ind w:left="4536"/>
        <w:jc w:val="right"/>
        <w:rPr>
          <w:rFonts w:eastAsia="Times New Roman"/>
          <w:color w:val="1C1C1C"/>
          <w:sz w:val="28"/>
          <w:szCs w:val="28"/>
        </w:rPr>
      </w:pPr>
      <w:r>
        <w:rPr>
          <w:rFonts w:eastAsia="Times New Roman"/>
          <w:color w:val="1C1C1C"/>
          <w:sz w:val="28"/>
          <w:szCs w:val="28"/>
        </w:rPr>
        <w:t xml:space="preserve">№24 </w:t>
      </w:r>
      <w:r w:rsidR="003B6E2A">
        <w:rPr>
          <w:rFonts w:eastAsia="Times New Roman"/>
          <w:color w:val="1C1C1C"/>
          <w:sz w:val="28"/>
          <w:szCs w:val="28"/>
        </w:rPr>
        <w:t>от 13.08.2018</w:t>
      </w:r>
      <w:r w:rsidR="003B6E2A" w:rsidRPr="00951944">
        <w:rPr>
          <w:rFonts w:eastAsia="Times New Roman"/>
          <w:color w:val="1C1C1C"/>
          <w:sz w:val="28"/>
          <w:szCs w:val="28"/>
        </w:rPr>
        <w:t>г.</w:t>
      </w:r>
    </w:p>
    <w:p w:rsidR="003B6E2A" w:rsidRDefault="003B6E2A" w:rsidP="003B6E2A">
      <w:pPr>
        <w:ind w:left="4536"/>
        <w:jc w:val="right"/>
        <w:rPr>
          <w:rFonts w:eastAsia="Times New Roman"/>
          <w:color w:val="1C1C1C"/>
          <w:sz w:val="28"/>
          <w:szCs w:val="28"/>
        </w:rPr>
      </w:pPr>
    </w:p>
    <w:p w:rsidR="003B6E2A" w:rsidRDefault="003B6E2A" w:rsidP="003B6E2A">
      <w:pPr>
        <w:jc w:val="center"/>
        <w:rPr>
          <w:rFonts w:eastAsia="Times New Roman"/>
          <w:color w:val="1C1C1C"/>
          <w:sz w:val="28"/>
          <w:szCs w:val="28"/>
        </w:rPr>
      </w:pPr>
    </w:p>
    <w:p w:rsidR="003B6E2A" w:rsidRPr="002B0323" w:rsidRDefault="003B6E2A" w:rsidP="003B6E2A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23">
        <w:rPr>
          <w:rFonts w:ascii="Times New Roman" w:hAnsi="Times New Roman" w:cs="Times New Roman"/>
          <w:b/>
          <w:sz w:val="28"/>
          <w:szCs w:val="28"/>
        </w:rPr>
        <w:t>Состав Координационного совета</w:t>
      </w:r>
    </w:p>
    <w:p w:rsidR="003B6E2A" w:rsidRPr="002B0323" w:rsidRDefault="003B6E2A" w:rsidP="003B6E2A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23">
        <w:rPr>
          <w:rFonts w:ascii="Times New Roman" w:hAnsi="Times New Roman" w:cs="Times New Roman"/>
          <w:b/>
          <w:sz w:val="28"/>
          <w:szCs w:val="28"/>
        </w:rPr>
        <w:t>в сфере профилактики правонарушений</w:t>
      </w:r>
    </w:p>
    <w:p w:rsidR="003B6E2A" w:rsidRDefault="003B6E2A" w:rsidP="003B6E2A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2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2B03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B6E2A" w:rsidRDefault="003B6E2A" w:rsidP="003B6E2A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2A" w:rsidRPr="002B0323" w:rsidRDefault="003B6E2A" w:rsidP="003B6E2A">
      <w:pPr>
        <w:pStyle w:val="ConsNormal"/>
        <w:widowControl/>
        <w:tabs>
          <w:tab w:val="left" w:pos="4320"/>
          <w:tab w:val="center" w:pos="4875"/>
        </w:tabs>
        <w:ind w:left="720" w:right="0" w:hanging="1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5512"/>
      </w:tblGrid>
      <w:tr w:rsidR="003B6E2A" w:rsidRPr="004F4BF0" w:rsidTr="001A791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Pr="004F4BF0" w:rsidRDefault="003B6E2A" w:rsidP="001A791D">
            <w:pPr>
              <w:rPr>
                <w:rFonts w:eastAsia="Calibri"/>
                <w:b/>
                <w:sz w:val="26"/>
                <w:szCs w:val="26"/>
              </w:rPr>
            </w:pPr>
            <w:r w:rsidRPr="004F4BF0">
              <w:rPr>
                <w:rFonts w:eastAsia="Calibri"/>
                <w:b/>
                <w:sz w:val="26"/>
                <w:szCs w:val="26"/>
              </w:rPr>
              <w:t xml:space="preserve">Председатель </w:t>
            </w:r>
            <w:r w:rsidRPr="004F4BF0">
              <w:rPr>
                <w:rFonts w:eastAsia="Calibri"/>
                <w:b/>
                <w:sz w:val="26"/>
                <w:szCs w:val="26"/>
              </w:rPr>
              <w:lastRenderedPageBreak/>
              <w:t>Координационного совета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Pr="004F4BF0" w:rsidRDefault="003B6E2A" w:rsidP="001A791D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Кобрусева Ольга Николаевна</w:t>
            </w:r>
            <w:r w:rsidRPr="004F4BF0">
              <w:rPr>
                <w:rFonts w:eastAsia="Calibri"/>
                <w:sz w:val="26"/>
                <w:szCs w:val="26"/>
              </w:rPr>
              <w:t xml:space="preserve">, Глава </w:t>
            </w:r>
            <w:r>
              <w:rPr>
                <w:sz w:val="26"/>
                <w:szCs w:val="26"/>
              </w:rPr>
              <w:lastRenderedPageBreak/>
              <w:t>Едогонского</w:t>
            </w:r>
            <w:r w:rsidRPr="004F4BF0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</w:p>
        </w:tc>
      </w:tr>
      <w:tr w:rsidR="003B6E2A" w:rsidRPr="004F4BF0" w:rsidTr="001A791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Pr="004F4BF0" w:rsidRDefault="003B6E2A" w:rsidP="001A791D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Секретарь</w:t>
            </w:r>
            <w:r w:rsidRPr="004F4BF0">
              <w:rPr>
                <w:rFonts w:eastAsia="Calibri"/>
                <w:sz w:val="26"/>
                <w:szCs w:val="26"/>
              </w:rPr>
              <w:t xml:space="preserve"> Координационного совета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Pr="004F4BF0" w:rsidRDefault="003B6E2A" w:rsidP="001A791D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Зыбайлова Ольга Викторовна</w:t>
            </w:r>
            <w:r w:rsidRPr="004F4BF0">
              <w:rPr>
                <w:rFonts w:eastAsia="Calibri"/>
                <w:sz w:val="26"/>
                <w:szCs w:val="26"/>
              </w:rPr>
              <w:t xml:space="preserve">, специалист администрации </w:t>
            </w:r>
            <w:r>
              <w:rPr>
                <w:sz w:val="26"/>
                <w:szCs w:val="26"/>
              </w:rPr>
              <w:t>Едогонского</w:t>
            </w:r>
            <w:r w:rsidRPr="004F4BF0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</w:p>
        </w:tc>
      </w:tr>
      <w:tr w:rsidR="003B6E2A" w:rsidRPr="004F4BF0" w:rsidTr="001A791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Pr="004F4BF0" w:rsidRDefault="003B6E2A" w:rsidP="001A791D">
            <w:pPr>
              <w:rPr>
                <w:rFonts w:eastAsia="Calibri"/>
                <w:b/>
                <w:sz w:val="26"/>
                <w:szCs w:val="26"/>
              </w:rPr>
            </w:pPr>
            <w:r w:rsidRPr="004F4BF0">
              <w:rPr>
                <w:rFonts w:eastAsia="Calibri"/>
                <w:b/>
                <w:sz w:val="26"/>
                <w:szCs w:val="26"/>
              </w:rPr>
              <w:t>Члены Координационного совета: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2A" w:rsidRPr="004F4BF0" w:rsidRDefault="003B6E2A" w:rsidP="001A791D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B6E2A" w:rsidRPr="004F4BF0" w:rsidTr="001A791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Default="003B6E2A" w:rsidP="001A7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Зыбайлова </w:t>
            </w:r>
          </w:p>
          <w:p w:rsidR="003B6E2A" w:rsidRPr="004F4BF0" w:rsidRDefault="003B6E2A" w:rsidP="001A791D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Павловна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Pr="004F4BF0" w:rsidRDefault="003B6E2A" w:rsidP="001A791D">
            <w:pPr>
              <w:rPr>
                <w:rFonts w:eastAsia="Calibri"/>
                <w:sz w:val="26"/>
                <w:szCs w:val="26"/>
              </w:rPr>
            </w:pPr>
            <w:r w:rsidRPr="004F4BF0">
              <w:rPr>
                <w:rFonts w:eastAsia="Calibri"/>
                <w:sz w:val="26"/>
                <w:szCs w:val="26"/>
              </w:rPr>
              <w:t>Директор М</w:t>
            </w:r>
            <w:r>
              <w:rPr>
                <w:sz w:val="26"/>
                <w:szCs w:val="26"/>
              </w:rPr>
              <w:t>КУК</w:t>
            </w:r>
            <w:r w:rsidRPr="004F4BF0">
              <w:rPr>
                <w:rFonts w:eastAsia="Calibri"/>
                <w:sz w:val="26"/>
                <w:szCs w:val="26"/>
              </w:rPr>
              <w:t xml:space="preserve"> «Культурно-досуговый комплекс </w:t>
            </w:r>
            <w:r>
              <w:rPr>
                <w:sz w:val="26"/>
                <w:szCs w:val="26"/>
              </w:rPr>
              <w:t>с.Едогон</w:t>
            </w:r>
            <w:r w:rsidRPr="004F4BF0">
              <w:rPr>
                <w:rFonts w:eastAsia="Calibri"/>
                <w:sz w:val="26"/>
                <w:szCs w:val="26"/>
              </w:rPr>
              <w:t xml:space="preserve">» </w:t>
            </w:r>
          </w:p>
        </w:tc>
      </w:tr>
      <w:tr w:rsidR="003B6E2A" w:rsidRPr="004F4BF0" w:rsidTr="001A791D">
        <w:trPr>
          <w:trHeight w:val="28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Default="003B6E2A" w:rsidP="001A7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Зыбайлова </w:t>
            </w:r>
          </w:p>
          <w:p w:rsidR="003B6E2A" w:rsidRPr="004F4BF0" w:rsidRDefault="003B6E2A" w:rsidP="001A791D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Сазоновна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Pr="004F4BF0" w:rsidRDefault="003B6E2A" w:rsidP="001A791D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Pr="004F4BF0">
              <w:rPr>
                <w:rFonts w:eastAsia="Calibri"/>
                <w:sz w:val="26"/>
                <w:szCs w:val="26"/>
              </w:rPr>
              <w:t xml:space="preserve">ОУ </w:t>
            </w:r>
            <w:r>
              <w:rPr>
                <w:sz w:val="26"/>
                <w:szCs w:val="26"/>
              </w:rPr>
              <w:t xml:space="preserve">«Едогонская </w:t>
            </w:r>
            <w:r w:rsidRPr="004F4BF0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СОШ»</w:t>
            </w:r>
            <w:r w:rsidRPr="004F4BF0">
              <w:rPr>
                <w:rFonts w:eastAsia="Calibri"/>
                <w:sz w:val="26"/>
                <w:szCs w:val="26"/>
              </w:rPr>
              <w:t>» (по согласованию)</w:t>
            </w:r>
          </w:p>
        </w:tc>
      </w:tr>
      <w:tr w:rsidR="003B6E2A" w:rsidRPr="004F4BF0" w:rsidTr="001A791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Default="003B6E2A" w:rsidP="001A7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Щербакова </w:t>
            </w:r>
          </w:p>
          <w:p w:rsidR="003B6E2A" w:rsidRPr="004F4BF0" w:rsidRDefault="003B6E2A" w:rsidP="001A791D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 Владимировна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Pr="004F4BF0" w:rsidRDefault="003B6E2A" w:rsidP="001A791D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МОУ</w:t>
            </w:r>
            <w:proofErr w:type="gramStart"/>
            <w:r>
              <w:rPr>
                <w:sz w:val="26"/>
                <w:szCs w:val="26"/>
              </w:rPr>
              <w:t>»И</w:t>
            </w:r>
            <w:proofErr w:type="gramEnd"/>
            <w:r>
              <w:rPr>
                <w:sz w:val="26"/>
                <w:szCs w:val="26"/>
              </w:rPr>
              <w:t>зегольская ООШ»</w:t>
            </w:r>
          </w:p>
        </w:tc>
      </w:tr>
      <w:tr w:rsidR="003B6E2A" w:rsidRPr="004F4BF0" w:rsidTr="001A791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Default="003B6E2A" w:rsidP="001A7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 </w:t>
            </w:r>
          </w:p>
          <w:p w:rsidR="003B6E2A" w:rsidRPr="004F4BF0" w:rsidRDefault="003B6E2A" w:rsidP="001A791D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Александрович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Pr="004F4BF0" w:rsidRDefault="003B6E2A" w:rsidP="001A791D">
            <w:pPr>
              <w:rPr>
                <w:rFonts w:eastAsia="Calibri"/>
                <w:sz w:val="26"/>
                <w:szCs w:val="26"/>
              </w:rPr>
            </w:pPr>
            <w:r w:rsidRPr="004F4BF0">
              <w:rPr>
                <w:rFonts w:eastAsia="Calibri"/>
                <w:sz w:val="26"/>
                <w:szCs w:val="26"/>
              </w:rPr>
              <w:t>Участковый уполномоченный полиции</w:t>
            </w:r>
            <w:r w:rsidRPr="004F4BF0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отдела </w:t>
            </w:r>
            <w:r>
              <w:rPr>
                <w:sz w:val="26"/>
                <w:szCs w:val="26"/>
                <w:shd w:val="clear" w:color="auto" w:fill="FFFFFF"/>
              </w:rPr>
              <w:t xml:space="preserve">МО </w:t>
            </w:r>
            <w:r w:rsidRPr="004F4BF0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МВД России  </w:t>
            </w:r>
            <w:r>
              <w:rPr>
                <w:sz w:val="26"/>
                <w:szCs w:val="26"/>
                <w:shd w:val="clear" w:color="auto" w:fill="FFFFFF"/>
              </w:rPr>
              <w:t>«Тулунский»</w:t>
            </w:r>
            <w:r w:rsidRPr="004F4BF0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 w:rsidRPr="004F4BF0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</w:tr>
      <w:tr w:rsidR="003B6E2A" w:rsidRPr="004F4BF0" w:rsidTr="001A791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Default="003B6E2A" w:rsidP="001A7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Химко </w:t>
            </w:r>
          </w:p>
          <w:p w:rsidR="003B6E2A" w:rsidRDefault="003B6E2A" w:rsidP="001A7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Михайлович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2A" w:rsidRPr="004F4BF0" w:rsidRDefault="003B6E2A" w:rsidP="001A7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 Едогонского сельского поселения</w:t>
            </w:r>
          </w:p>
        </w:tc>
      </w:tr>
    </w:tbl>
    <w:p w:rsidR="003B6E2A" w:rsidRDefault="003B6E2A" w:rsidP="003B6E2A">
      <w:pPr>
        <w:ind w:left="4536"/>
        <w:jc w:val="right"/>
        <w:rPr>
          <w:rFonts w:eastAsia="Times New Roman"/>
          <w:color w:val="1C1C1C"/>
          <w:sz w:val="28"/>
          <w:szCs w:val="28"/>
        </w:rPr>
      </w:pPr>
      <w:r>
        <w:rPr>
          <w:rFonts w:eastAsia="Times New Roman"/>
          <w:color w:val="1C1C1C"/>
          <w:sz w:val="28"/>
          <w:szCs w:val="28"/>
        </w:rPr>
        <w:t xml:space="preserve">Приложение №2  </w:t>
      </w:r>
      <w:r w:rsidRPr="00951944">
        <w:rPr>
          <w:rFonts w:eastAsia="Times New Roman"/>
          <w:color w:val="1C1C1C"/>
          <w:sz w:val="28"/>
          <w:szCs w:val="28"/>
        </w:rPr>
        <w:t xml:space="preserve">к постановлению </w:t>
      </w:r>
      <w:r>
        <w:rPr>
          <w:rFonts w:eastAsia="Times New Roman"/>
          <w:color w:val="1C1C1C"/>
          <w:sz w:val="28"/>
          <w:szCs w:val="28"/>
        </w:rPr>
        <w:t>Главы 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сельского поселения</w:t>
      </w:r>
      <w:r w:rsidRPr="00951944">
        <w:rPr>
          <w:rFonts w:eastAsia="Times New Roman"/>
          <w:color w:val="1C1C1C"/>
          <w:sz w:val="28"/>
          <w:szCs w:val="28"/>
        </w:rPr>
        <w:t xml:space="preserve"> </w:t>
      </w:r>
    </w:p>
    <w:p w:rsidR="003B6E2A" w:rsidRDefault="001A791D" w:rsidP="003B6E2A">
      <w:pPr>
        <w:ind w:left="4536"/>
        <w:jc w:val="right"/>
        <w:rPr>
          <w:rFonts w:eastAsia="Times New Roman"/>
          <w:color w:val="1C1C1C"/>
          <w:sz w:val="28"/>
          <w:szCs w:val="28"/>
        </w:rPr>
      </w:pPr>
      <w:r>
        <w:rPr>
          <w:rFonts w:eastAsia="Times New Roman"/>
          <w:color w:val="1C1C1C"/>
          <w:sz w:val="28"/>
          <w:szCs w:val="28"/>
        </w:rPr>
        <w:t xml:space="preserve">№24 </w:t>
      </w:r>
      <w:r w:rsidR="003B6E2A">
        <w:rPr>
          <w:rFonts w:eastAsia="Times New Roman"/>
          <w:color w:val="1C1C1C"/>
          <w:sz w:val="28"/>
          <w:szCs w:val="28"/>
        </w:rPr>
        <w:t xml:space="preserve"> от 13.08.2018</w:t>
      </w:r>
      <w:r w:rsidR="003B6E2A" w:rsidRPr="00951944">
        <w:rPr>
          <w:rFonts w:eastAsia="Times New Roman"/>
          <w:color w:val="1C1C1C"/>
          <w:sz w:val="28"/>
          <w:szCs w:val="28"/>
        </w:rPr>
        <w:t>г.</w:t>
      </w:r>
    </w:p>
    <w:p w:rsidR="003B6E2A" w:rsidRPr="00951944" w:rsidRDefault="003B6E2A" w:rsidP="003B6E2A">
      <w:pPr>
        <w:spacing w:before="81" w:after="81"/>
        <w:ind w:left="4536"/>
        <w:jc w:val="right"/>
        <w:rPr>
          <w:rFonts w:eastAsia="Times New Roman"/>
          <w:color w:val="1C1C1C"/>
          <w:sz w:val="28"/>
          <w:szCs w:val="28"/>
        </w:rPr>
      </w:pPr>
    </w:p>
    <w:p w:rsidR="003B6E2A" w:rsidRDefault="003B6E2A" w:rsidP="003B6E2A">
      <w:pPr>
        <w:spacing w:before="81" w:after="81"/>
        <w:jc w:val="center"/>
        <w:rPr>
          <w:rFonts w:eastAsia="Times New Roman"/>
          <w:b/>
          <w:bCs/>
          <w:color w:val="1C1C1C"/>
          <w:sz w:val="28"/>
          <w:szCs w:val="28"/>
        </w:rPr>
      </w:pPr>
      <w:r w:rsidRPr="00951944">
        <w:rPr>
          <w:rFonts w:eastAsia="Times New Roman"/>
          <w:b/>
          <w:bCs/>
          <w:color w:val="1C1C1C"/>
          <w:sz w:val="28"/>
          <w:szCs w:val="28"/>
        </w:rPr>
        <w:t>Порядок</w:t>
      </w:r>
    </w:p>
    <w:p w:rsidR="003B6E2A" w:rsidRPr="00951944" w:rsidRDefault="003B6E2A" w:rsidP="003B6E2A">
      <w:pPr>
        <w:spacing w:before="81" w:after="81"/>
        <w:jc w:val="center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b/>
          <w:bCs/>
          <w:color w:val="1C1C1C"/>
          <w:sz w:val="28"/>
          <w:szCs w:val="28"/>
        </w:rPr>
        <w:t>создания и организации деятельности координационного органа</w:t>
      </w:r>
      <w:r w:rsidRPr="00AF7EF6">
        <w:rPr>
          <w:rFonts w:eastAsia="Times New Roman"/>
          <w:color w:val="1C1C1C"/>
          <w:sz w:val="28"/>
          <w:szCs w:val="28"/>
        </w:rPr>
        <w:t xml:space="preserve"> </w:t>
      </w:r>
      <w:r w:rsidRPr="00AF7EF6">
        <w:rPr>
          <w:rFonts w:eastAsia="Times New Roman"/>
          <w:b/>
          <w:color w:val="1C1C1C"/>
          <w:sz w:val="28"/>
          <w:szCs w:val="28"/>
        </w:rPr>
        <w:t>Едогонского</w:t>
      </w:r>
      <w:r w:rsidRPr="00AF7EF6">
        <w:rPr>
          <w:rFonts w:eastAsia="Times New Roman"/>
          <w:b/>
          <w:bCs/>
          <w:color w:val="1C1C1C"/>
          <w:sz w:val="28"/>
          <w:szCs w:val="28"/>
        </w:rPr>
        <w:t xml:space="preserve"> </w:t>
      </w:r>
      <w:r w:rsidRPr="00951944">
        <w:rPr>
          <w:rFonts w:eastAsia="Times New Roman"/>
          <w:b/>
          <w:bCs/>
          <w:color w:val="1C1C1C"/>
          <w:sz w:val="28"/>
          <w:szCs w:val="28"/>
        </w:rPr>
        <w:t>сельского поселения в сфере профилактики правонарушений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b/>
          <w:bCs/>
          <w:color w:val="1C1C1C"/>
          <w:sz w:val="28"/>
          <w:szCs w:val="28"/>
        </w:rPr>
        <w:t> 1.    </w:t>
      </w:r>
      <w:proofErr w:type="gramStart"/>
      <w:r w:rsidRPr="00951944">
        <w:rPr>
          <w:rFonts w:eastAsia="Times New Roman"/>
          <w:color w:val="1C1C1C"/>
          <w:sz w:val="28"/>
          <w:szCs w:val="28"/>
        </w:rPr>
        <w:t xml:space="preserve">В соответствии с Федеральным законом Российской Федерации от 23.06.2016 № 182-ФЗ «Об основах системы профилактики правонарушений в Российской Федерации», с учетом положений Федерального закона Российской Федерации от 06.10.2003 №131-ФЗ «Об общих принципах организации местного самоуправления в Российской Федерации», Устава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муниципального образования</w:t>
      </w:r>
      <w:r w:rsidRPr="00951944">
        <w:rPr>
          <w:rFonts w:eastAsia="Times New Roman"/>
          <w:color w:val="1C1C1C"/>
          <w:sz w:val="28"/>
          <w:szCs w:val="28"/>
        </w:rPr>
        <w:t>, настоящий порядок регламентирует вопросы создания координационного органа муниципального образования в сфере профилактики правонарушений, основные цели и направления его деятельности.</w:t>
      </w:r>
      <w:proofErr w:type="gramEnd"/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b/>
          <w:bCs/>
          <w:color w:val="1C1C1C"/>
          <w:sz w:val="28"/>
          <w:szCs w:val="28"/>
        </w:rPr>
        <w:t>2.    </w:t>
      </w:r>
      <w:r w:rsidRPr="00951944">
        <w:rPr>
          <w:rFonts w:eastAsia="Times New Roman"/>
          <w:color w:val="1C1C1C"/>
          <w:sz w:val="28"/>
          <w:szCs w:val="28"/>
        </w:rPr>
        <w:t xml:space="preserve">Координационный орган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 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</w:t>
      </w:r>
      <w:r w:rsidRPr="00AF7EF6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 в пределах полномочий органов местного самоуправления, определенных Федеральным законом от 23.06.2016 № 182-ФЗ «Об основах системы профилактики правонарушений в Российской Федерации».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b/>
          <w:bCs/>
          <w:color w:val="1C1C1C"/>
          <w:sz w:val="28"/>
          <w:szCs w:val="28"/>
        </w:rPr>
        <w:t>3.    </w:t>
      </w:r>
      <w:r w:rsidRPr="00951944">
        <w:rPr>
          <w:rFonts w:eastAsia="Times New Roman"/>
          <w:color w:val="1C1C1C"/>
          <w:sz w:val="28"/>
          <w:szCs w:val="28"/>
        </w:rPr>
        <w:t xml:space="preserve">Координационный орган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 в своей деятельности руководствуется Конституцией РФ, законодательством РФ, законами </w:t>
      </w:r>
      <w:r>
        <w:rPr>
          <w:rFonts w:eastAsia="Times New Roman"/>
          <w:color w:val="1C1C1C"/>
          <w:sz w:val="28"/>
          <w:szCs w:val="28"/>
        </w:rPr>
        <w:t>Иркутской</w:t>
      </w:r>
      <w:r w:rsidRPr="00951944">
        <w:rPr>
          <w:rFonts w:eastAsia="Times New Roman"/>
          <w:color w:val="1C1C1C"/>
          <w:sz w:val="28"/>
          <w:szCs w:val="28"/>
        </w:rPr>
        <w:t xml:space="preserve"> области, муниципальными правовыми актами муниципального образования.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b/>
          <w:bCs/>
          <w:color w:val="1C1C1C"/>
          <w:sz w:val="28"/>
          <w:szCs w:val="28"/>
        </w:rPr>
        <w:t>4.    </w:t>
      </w:r>
      <w:r w:rsidRPr="00951944">
        <w:rPr>
          <w:rFonts w:eastAsia="Times New Roman"/>
          <w:color w:val="1C1C1C"/>
          <w:sz w:val="28"/>
          <w:szCs w:val="28"/>
        </w:rPr>
        <w:t>Координационный орган</w:t>
      </w:r>
      <w:r w:rsidRPr="00AF7EF6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поселения– </w:t>
      </w:r>
      <w:proofErr w:type="gramStart"/>
      <w:r w:rsidRPr="00951944">
        <w:rPr>
          <w:rFonts w:eastAsia="Times New Roman"/>
          <w:color w:val="1C1C1C"/>
          <w:sz w:val="28"/>
          <w:szCs w:val="28"/>
        </w:rPr>
        <w:t>по</w:t>
      </w:r>
      <w:proofErr w:type="gramEnd"/>
      <w:r w:rsidRPr="00951944">
        <w:rPr>
          <w:rFonts w:eastAsia="Times New Roman"/>
          <w:color w:val="1C1C1C"/>
          <w:sz w:val="28"/>
          <w:szCs w:val="28"/>
        </w:rPr>
        <w:t xml:space="preserve">стоянно действующий орган, образованный для обеспечения согласованных действий </w:t>
      </w:r>
      <w:r w:rsidRPr="00951944">
        <w:rPr>
          <w:rFonts w:eastAsia="Times New Roman"/>
          <w:color w:val="1C1C1C"/>
          <w:sz w:val="28"/>
          <w:szCs w:val="28"/>
        </w:rPr>
        <w:lastRenderedPageBreak/>
        <w:t>заинтересованных органов местного самоуправления, подведомственных органам местного самоуправления, подведомственных органам местного самоуправления организаций. К участию в деятельности координационного органа</w:t>
      </w:r>
      <w:r w:rsidRPr="00AF7EF6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 могут приглашаться представители добровольных объединений граждан в сфере охраны общественного порядка.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>Руководителем координационного органа</w:t>
      </w:r>
      <w:r w:rsidRPr="00AF7EF6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 является должностное лицо органа местного самоуправления, осуществляющего мероприятия по профилактике правонарушений на территории сельского поселения </w:t>
      </w:r>
      <w:r>
        <w:rPr>
          <w:rFonts w:eastAsia="Times New Roman"/>
          <w:color w:val="1C1C1C"/>
          <w:sz w:val="28"/>
          <w:szCs w:val="28"/>
        </w:rPr>
        <w:t>Едогонское</w:t>
      </w:r>
      <w:r w:rsidRPr="00951944">
        <w:rPr>
          <w:rFonts w:eastAsia="Times New Roman"/>
          <w:color w:val="1C1C1C"/>
          <w:sz w:val="28"/>
          <w:szCs w:val="28"/>
        </w:rPr>
        <w:t>.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>Состав координационного органа утверждается муниципальным правовым актом.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b/>
          <w:bCs/>
          <w:color w:val="1C1C1C"/>
          <w:sz w:val="28"/>
          <w:szCs w:val="28"/>
        </w:rPr>
        <w:t>5.    </w:t>
      </w:r>
      <w:r w:rsidRPr="00951944">
        <w:rPr>
          <w:rFonts w:eastAsia="Times New Roman"/>
          <w:color w:val="1C1C1C"/>
          <w:sz w:val="28"/>
          <w:szCs w:val="28"/>
        </w:rPr>
        <w:t>Координационный орган</w:t>
      </w:r>
      <w:r w:rsidRPr="00AF7EF6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 осуществляет свою деятельность в форме заседаний, которые проводятся по мере необходимости, но не реже 1 раза в квартал. По согласованию на заседания координационного органа</w:t>
      </w:r>
      <w:r w:rsidRPr="00AF7EF6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 приглашаются представители правоохранительных органов, осуществляющих на территории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 охрану общественного порядка, собственности и обеспечение общественной безопасности.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b/>
          <w:bCs/>
          <w:color w:val="1C1C1C"/>
          <w:sz w:val="28"/>
          <w:szCs w:val="28"/>
        </w:rPr>
        <w:t>6.    </w:t>
      </w:r>
      <w:r w:rsidRPr="00951944">
        <w:rPr>
          <w:rFonts w:eastAsia="Times New Roman"/>
          <w:color w:val="1C1C1C"/>
          <w:sz w:val="28"/>
          <w:szCs w:val="28"/>
        </w:rPr>
        <w:t>Дата, время, место проведения заседаний определяются руководителем координационного органа</w:t>
      </w:r>
      <w:r w:rsidRPr="00AF7EF6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поселения.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b/>
          <w:bCs/>
          <w:color w:val="1C1C1C"/>
          <w:sz w:val="28"/>
          <w:szCs w:val="28"/>
        </w:rPr>
        <w:t>7.    </w:t>
      </w:r>
      <w:r w:rsidRPr="00951944">
        <w:rPr>
          <w:rFonts w:eastAsia="Times New Roman"/>
          <w:color w:val="1C1C1C"/>
          <w:sz w:val="28"/>
          <w:szCs w:val="28"/>
        </w:rPr>
        <w:t>Организация деятельности координационного органа</w:t>
      </w:r>
      <w:r w:rsidRPr="00AF7EF6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 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b/>
          <w:bCs/>
          <w:color w:val="1C1C1C"/>
          <w:sz w:val="28"/>
          <w:szCs w:val="28"/>
        </w:rPr>
        <w:t>8.    </w:t>
      </w:r>
      <w:r w:rsidRPr="00951944">
        <w:rPr>
          <w:rFonts w:eastAsia="Times New Roman"/>
          <w:color w:val="1C1C1C"/>
          <w:sz w:val="28"/>
          <w:szCs w:val="28"/>
        </w:rPr>
        <w:t xml:space="preserve">Основными направлениями деятельности координационного органа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 являются: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>8.1. Совместное обсуждение состояния правопорядка и деятельности в сфере   </w:t>
      </w:r>
      <w:r w:rsidRPr="00951944">
        <w:rPr>
          <w:rFonts w:eastAsia="Times New Roman"/>
          <w:b/>
          <w:bCs/>
          <w:color w:val="1C1C1C"/>
          <w:sz w:val="28"/>
          <w:szCs w:val="28"/>
        </w:rPr>
        <w:t> 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 xml:space="preserve">профилактики правонарушений на территории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поселения;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>8.2. Планирование мер по профилактики правонарушений;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>8.3. Обмен информацией с целью повышения эффективности реализации мер, направленных на профилактику правонарушений на территории</w:t>
      </w:r>
      <w:r w:rsidRPr="00AF7EF6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 в пределах полномочий, определенных Федеральным законом от 23.06.2016 № 182-ФЗ «Об основах системы профилактики правонарушений в Российской Федерации»;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>8.4. Содействие в повышении уровня правовой грамотности, культуры и правосознания населения на территории</w:t>
      </w:r>
      <w:r w:rsidRPr="00AF7EF6">
        <w:rPr>
          <w:rFonts w:eastAsia="Times New Roman"/>
          <w:color w:val="1C1C1C"/>
          <w:sz w:val="28"/>
          <w:szCs w:val="28"/>
        </w:rPr>
        <w:t xml:space="preserve"> </w:t>
      </w:r>
      <w:r>
        <w:rPr>
          <w:rFonts w:eastAsia="Times New Roman"/>
          <w:color w:val="1C1C1C"/>
          <w:sz w:val="28"/>
          <w:szCs w:val="28"/>
        </w:rPr>
        <w:t>Едогонского</w:t>
      </w:r>
      <w:r w:rsidRPr="00951944">
        <w:rPr>
          <w:rFonts w:eastAsia="Times New Roman"/>
          <w:color w:val="1C1C1C"/>
          <w:sz w:val="28"/>
          <w:szCs w:val="28"/>
        </w:rPr>
        <w:t xml:space="preserve"> сельского поселения;</w:t>
      </w:r>
    </w:p>
    <w:p w:rsidR="003B6E2A" w:rsidRPr="00951944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color w:val="1C1C1C"/>
          <w:sz w:val="28"/>
          <w:szCs w:val="28"/>
        </w:rPr>
        <w:t>8.5. Выработка решений и координация организационно-практических мероприятий, направленных на социальную реабилитацию, социальную адаптацию, ресоциализацию, помощь лицам, пострадавшим от правонарушений или подверженным риску стать таковым.</w:t>
      </w:r>
    </w:p>
    <w:p w:rsidR="003B6E2A" w:rsidRPr="003B6E2A" w:rsidRDefault="003B6E2A" w:rsidP="003B6E2A">
      <w:pPr>
        <w:spacing w:before="81" w:after="81"/>
        <w:rPr>
          <w:rFonts w:eastAsia="Times New Roman"/>
          <w:color w:val="1C1C1C"/>
          <w:sz w:val="28"/>
          <w:szCs w:val="28"/>
        </w:rPr>
      </w:pPr>
      <w:r w:rsidRPr="00951944">
        <w:rPr>
          <w:rFonts w:eastAsia="Times New Roman"/>
          <w:b/>
          <w:bCs/>
          <w:color w:val="1C1C1C"/>
          <w:sz w:val="28"/>
          <w:szCs w:val="28"/>
        </w:rPr>
        <w:lastRenderedPageBreak/>
        <w:t>9. </w:t>
      </w:r>
      <w:r w:rsidRPr="00951944">
        <w:rPr>
          <w:rFonts w:eastAsia="Times New Roman"/>
          <w:color w:val="1C1C1C"/>
          <w:sz w:val="28"/>
          <w:szCs w:val="28"/>
        </w:rPr>
        <w:t>Настоящий порядок вступает в силу с момента официального опубликования. </w:t>
      </w:r>
      <w:r w:rsidRPr="00951944">
        <w:rPr>
          <w:rFonts w:eastAsia="Times New Roman"/>
          <w:b/>
          <w:bCs/>
          <w:color w:val="1C1C1C"/>
          <w:sz w:val="28"/>
          <w:szCs w:val="28"/>
        </w:rPr>
        <w:t>  </w:t>
      </w:r>
    </w:p>
    <w:p w:rsidR="003B6E2A" w:rsidRDefault="003B6E2A" w:rsidP="003B6E2A"/>
    <w:p w:rsidR="003B6E2A" w:rsidRPr="005A7714" w:rsidRDefault="003B6E2A" w:rsidP="003B6E2A">
      <w:pPr>
        <w:jc w:val="right"/>
        <w:rPr>
          <w:rFonts w:eastAsia="Times New Roman"/>
          <w:sz w:val="26"/>
          <w:szCs w:val="26"/>
        </w:rPr>
      </w:pPr>
      <w:r w:rsidRPr="005A7714">
        <w:rPr>
          <w:rFonts w:eastAsia="Times New Roman"/>
          <w:sz w:val="26"/>
          <w:szCs w:val="26"/>
        </w:rPr>
        <w:t xml:space="preserve">Приложение  </w:t>
      </w:r>
    </w:p>
    <w:p w:rsidR="003B6E2A" w:rsidRPr="005A7714" w:rsidRDefault="003B6E2A" w:rsidP="003B6E2A">
      <w:pPr>
        <w:jc w:val="right"/>
        <w:rPr>
          <w:rFonts w:eastAsia="Times New Roman"/>
          <w:sz w:val="26"/>
          <w:szCs w:val="26"/>
        </w:rPr>
      </w:pPr>
      <w:r w:rsidRPr="005A7714">
        <w:rPr>
          <w:rFonts w:eastAsia="Times New Roman"/>
          <w:sz w:val="26"/>
          <w:szCs w:val="26"/>
        </w:rPr>
        <w:t xml:space="preserve">к  постановлению администрации </w:t>
      </w:r>
    </w:p>
    <w:p w:rsidR="003B6E2A" w:rsidRPr="005A7714" w:rsidRDefault="003B6E2A" w:rsidP="003B6E2A">
      <w:pPr>
        <w:keepNext/>
        <w:keepLines/>
        <w:jc w:val="right"/>
        <w:rPr>
          <w:rFonts w:eastAsia="Times New Roman"/>
          <w:sz w:val="26"/>
          <w:szCs w:val="26"/>
        </w:rPr>
      </w:pPr>
      <w:r w:rsidRPr="005A7714">
        <w:rPr>
          <w:rFonts w:eastAsia="Times New Roman"/>
          <w:sz w:val="26"/>
          <w:szCs w:val="26"/>
        </w:rPr>
        <w:t xml:space="preserve">Едогонского сельского поселения </w:t>
      </w:r>
    </w:p>
    <w:p w:rsidR="003B6E2A" w:rsidRPr="005A7714" w:rsidRDefault="003B6E2A" w:rsidP="003B6E2A">
      <w:pPr>
        <w:jc w:val="right"/>
        <w:rPr>
          <w:rFonts w:eastAsia="Times New Roman"/>
          <w:sz w:val="26"/>
          <w:szCs w:val="26"/>
        </w:rPr>
      </w:pPr>
      <w:r w:rsidRPr="005A7714">
        <w:rPr>
          <w:rFonts w:eastAsia="Times New Roman"/>
          <w:sz w:val="26"/>
          <w:szCs w:val="26"/>
        </w:rPr>
        <w:t xml:space="preserve">от 13.08.2018  года    №  </w:t>
      </w:r>
      <w:r w:rsidR="001A791D">
        <w:rPr>
          <w:rFonts w:eastAsia="Times New Roman"/>
          <w:sz w:val="26"/>
          <w:szCs w:val="26"/>
        </w:rPr>
        <w:t>24</w:t>
      </w:r>
    </w:p>
    <w:p w:rsidR="003B6E2A" w:rsidRDefault="003B6E2A" w:rsidP="003B6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aps/>
        </w:rPr>
      </w:pPr>
    </w:p>
    <w:p w:rsidR="003B6E2A" w:rsidRDefault="003B6E2A" w:rsidP="003B6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>План</w:t>
      </w:r>
    </w:p>
    <w:p w:rsidR="003B6E2A" w:rsidRDefault="003B6E2A" w:rsidP="003B6E2A">
      <w:pPr>
        <w:jc w:val="center"/>
        <w:rPr>
          <w:rFonts w:eastAsia="Calibri"/>
          <w:b/>
        </w:rPr>
      </w:pPr>
      <w:r>
        <w:rPr>
          <w:rFonts w:eastAsia="Times New Roman"/>
          <w:b/>
        </w:rPr>
        <w:t xml:space="preserve">мероприятий </w:t>
      </w:r>
      <w:r>
        <w:rPr>
          <w:rFonts w:eastAsia="Calibri"/>
          <w:b/>
        </w:rPr>
        <w:t xml:space="preserve">по профилактике правонарушений </w:t>
      </w:r>
    </w:p>
    <w:p w:rsidR="003B6E2A" w:rsidRDefault="003B6E2A" w:rsidP="003B6E2A">
      <w:pPr>
        <w:jc w:val="center"/>
        <w:rPr>
          <w:rFonts w:eastAsia="Times New Roman"/>
          <w:b/>
        </w:rPr>
      </w:pPr>
      <w:r>
        <w:rPr>
          <w:rFonts w:eastAsia="Calibri"/>
          <w:b/>
        </w:rPr>
        <w:t xml:space="preserve">на </w:t>
      </w:r>
      <w:r>
        <w:rPr>
          <w:rFonts w:eastAsia="Times New Roman"/>
          <w:b/>
        </w:rPr>
        <w:t xml:space="preserve">территории Едогонского сельского поселения </w:t>
      </w:r>
    </w:p>
    <w:p w:rsidR="003B6E2A" w:rsidRDefault="003B6E2A" w:rsidP="003B6E2A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на 2018 год</w:t>
      </w:r>
    </w:p>
    <w:p w:rsidR="003B6E2A" w:rsidRDefault="003B6E2A" w:rsidP="003B6E2A">
      <w:pPr>
        <w:jc w:val="center"/>
        <w:rPr>
          <w:rFonts w:eastAsia="Calibri"/>
          <w:b/>
        </w:rPr>
      </w:pPr>
    </w:p>
    <w:tbl>
      <w:tblPr>
        <w:tblW w:w="10206" w:type="dxa"/>
        <w:tblInd w:w="-512" w:type="dxa"/>
        <w:tblCellMar>
          <w:left w:w="0" w:type="dxa"/>
          <w:right w:w="0" w:type="dxa"/>
        </w:tblCellMar>
        <w:tblLook w:val="04A0"/>
      </w:tblPr>
      <w:tblGrid>
        <w:gridCol w:w="709"/>
        <w:gridCol w:w="4394"/>
        <w:gridCol w:w="1843"/>
        <w:gridCol w:w="3260"/>
      </w:tblGrid>
      <w:tr w:rsidR="003B6E2A" w:rsidTr="001A79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6E2A" w:rsidRDefault="003B6E2A" w:rsidP="001A79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6E2A" w:rsidRDefault="003B6E2A" w:rsidP="001A79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Содержание профилактических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6E2A" w:rsidRDefault="003B6E2A" w:rsidP="001A79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6E2A" w:rsidRDefault="003B6E2A" w:rsidP="001A791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</w:tr>
      <w:tr w:rsidR="003B6E2A" w:rsidRPr="008A1CD2" w:rsidTr="001A791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>Проведение разъяснительной работы по предупреждению</w:t>
            </w:r>
            <w:r w:rsidRPr="008A1CD2">
              <w:rPr>
                <w:rFonts w:eastAsia="Calibri"/>
              </w:rPr>
              <w:t xml:space="preserve"> правонарушений, антиобщественных действий, пожарной безопасности,</w:t>
            </w:r>
            <w:r w:rsidRPr="008A1CD2">
              <w:rPr>
                <w:rFonts w:eastAsia="Times New Roman"/>
              </w:rPr>
              <w:t xml:space="preserve"> среди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>Глава администрации</w:t>
            </w:r>
          </w:p>
          <w:p w:rsidR="003B6E2A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Кобрусева О.Н</w:t>
            </w:r>
          </w:p>
          <w:p w:rsidR="003B6E2A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 xml:space="preserve">специалист администрации </w:t>
            </w:r>
            <w:r>
              <w:rPr>
                <w:rFonts w:eastAsia="Times New Roman"/>
              </w:rPr>
              <w:t>Зыбайлова О.В.</w:t>
            </w: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</w:tr>
      <w:tr w:rsidR="003B6E2A" w:rsidRPr="008A1CD2" w:rsidTr="001A791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соответствующих служб.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 xml:space="preserve">специалист администрации </w:t>
            </w:r>
            <w:r>
              <w:rPr>
                <w:rFonts w:eastAsia="Times New Roman"/>
              </w:rPr>
              <w:t>Зыбайлова О.В.</w:t>
            </w: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</w:tr>
      <w:tr w:rsidR="003B6E2A" w:rsidRPr="008A1CD2" w:rsidTr="001A791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 xml:space="preserve">Организация и проведение тематических </w:t>
            </w:r>
            <w:proofErr w:type="spellStart"/>
            <w:r w:rsidRPr="008A1CD2">
              <w:rPr>
                <w:rFonts w:eastAsia="Times New Roman"/>
              </w:rPr>
              <w:t>культурно-досуговых</w:t>
            </w:r>
            <w:proofErr w:type="spellEnd"/>
            <w:r w:rsidRPr="008A1CD2">
              <w:rPr>
                <w:rFonts w:eastAsia="Times New Roman"/>
              </w:rPr>
              <w:t xml:space="preserve"> мероприятий.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 xml:space="preserve">В соответствии с планом. </w:t>
            </w: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МКУК «КДЦ с.Едогон» Зыбайлова О.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</w:tr>
      <w:tr w:rsidR="003B6E2A" w:rsidRPr="008A1CD2" w:rsidTr="001A791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693544" w:rsidRDefault="003B6E2A" w:rsidP="001A791D">
            <w:pPr>
              <w:rPr>
                <w:rFonts w:eastAsia="Times New Roman"/>
                <w:sz w:val="26"/>
                <w:szCs w:val="26"/>
              </w:rPr>
            </w:pPr>
            <w:r w:rsidRPr="00693544">
              <w:rPr>
                <w:rFonts w:eastAsia="Calibri"/>
                <w:sz w:val="26"/>
                <w:szCs w:val="26"/>
              </w:rPr>
              <w:t>Проведение комплекса библиотечных мероприятий антинаркотической и антиалкогольной направленности (беседы, лекции, книжные выставки, обзоры)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 xml:space="preserve">В соответствии с планом. </w:t>
            </w: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МКУК «КДЦ с.Едогон» Зыбайлова О.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  <w:p w:rsidR="003B6E2A" w:rsidRPr="008A1CD2" w:rsidRDefault="003B6E2A" w:rsidP="001A791D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библиотекарь Волкова Г.А.</w:t>
            </w:r>
          </w:p>
        </w:tc>
      </w:tr>
      <w:tr w:rsidR="003B6E2A" w:rsidRPr="008A1CD2" w:rsidTr="001A791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>5</w:t>
            </w: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>Обеспечению правопорядка и общественной безопасности в период проведения массовых мероприятий на территории поселения.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 xml:space="preserve">В соответствии с планом мероприятий. </w:t>
            </w: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4F4BF0">
              <w:rPr>
                <w:rFonts w:eastAsia="Calibri"/>
                <w:sz w:val="26"/>
                <w:szCs w:val="26"/>
              </w:rPr>
              <w:t>Участковый уполномоченный полиции</w:t>
            </w:r>
            <w:r w:rsidRPr="004F4BF0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отдела </w:t>
            </w:r>
            <w:r>
              <w:rPr>
                <w:sz w:val="26"/>
                <w:szCs w:val="26"/>
                <w:shd w:val="clear" w:color="auto" w:fill="FFFFFF"/>
              </w:rPr>
              <w:t xml:space="preserve">МО </w:t>
            </w:r>
            <w:r w:rsidRPr="004F4BF0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МВД России  </w:t>
            </w:r>
            <w:r>
              <w:rPr>
                <w:sz w:val="26"/>
                <w:szCs w:val="26"/>
                <w:shd w:val="clear" w:color="auto" w:fill="FFFFFF"/>
              </w:rPr>
              <w:t>«Тулунский» Смирнов Ю.А.</w:t>
            </w:r>
          </w:p>
        </w:tc>
      </w:tr>
      <w:tr w:rsidR="003B6E2A" w:rsidRPr="008A1CD2" w:rsidTr="001A791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 xml:space="preserve">6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rPr>
                <w:rFonts w:eastAsia="Calibri"/>
              </w:rPr>
            </w:pPr>
            <w:r w:rsidRPr="008A1CD2">
              <w:rPr>
                <w:rFonts w:eastAsia="Calibri"/>
              </w:rPr>
              <w:t xml:space="preserve">Выявление лиц, семей, находящихся в трудной жизненной ситуации, оказание помощи в трудовом и бытовом устройстве.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>Постоянно</w:t>
            </w: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>в течени</w:t>
            </w:r>
            <w:proofErr w:type="gramStart"/>
            <w:r w:rsidRPr="008A1CD2">
              <w:rPr>
                <w:rFonts w:eastAsia="Times New Roman"/>
              </w:rPr>
              <w:t>и</w:t>
            </w:r>
            <w:proofErr w:type="gramEnd"/>
            <w:r w:rsidRPr="008A1CD2">
              <w:rPr>
                <w:rFonts w:eastAsia="Times New Roman"/>
              </w:rPr>
              <w:t xml:space="preserve"> года.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 xml:space="preserve">Глава администрации </w:t>
            </w:r>
            <w:r>
              <w:rPr>
                <w:rFonts w:eastAsia="Times New Roman"/>
              </w:rPr>
              <w:t>Кобрусева О.Н</w:t>
            </w: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 xml:space="preserve">специалист администрации </w:t>
            </w:r>
            <w:r>
              <w:rPr>
                <w:rFonts w:eastAsia="Times New Roman"/>
              </w:rPr>
              <w:t>Зыбайлова О.В.</w:t>
            </w:r>
          </w:p>
        </w:tc>
      </w:tr>
      <w:tr w:rsidR="003B6E2A" w:rsidRPr="008A1CD2" w:rsidTr="001A791D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>Проведение осмотров заброшенных зданий, помещений,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>Ежеквартально</w:t>
            </w: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 xml:space="preserve">специалист администрации </w:t>
            </w:r>
            <w:r>
              <w:rPr>
                <w:rFonts w:eastAsia="Times New Roman"/>
              </w:rPr>
              <w:t>Зыбайлова О.В.</w:t>
            </w:r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МКУК «КДЦ с.Едогон» Зыбайлова О.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</w:tr>
      <w:tr w:rsidR="003B6E2A" w:rsidRPr="008A1CD2" w:rsidTr="001A791D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090AAD" w:rsidRDefault="003B6E2A" w:rsidP="001A791D">
            <w:pPr>
              <w:rPr>
                <w:rFonts w:eastAsia="Times New Roman"/>
              </w:rPr>
            </w:pPr>
            <w:r w:rsidRPr="00090AAD">
              <w:rPr>
                <w:rFonts w:eastAsia="Calibri"/>
              </w:rPr>
              <w:t xml:space="preserve">Проведение комплекса мероприятий по выявлению и уничтожению дикорастущих растений, содержащих </w:t>
            </w:r>
            <w:r w:rsidRPr="00090AAD">
              <w:rPr>
                <w:rFonts w:eastAsia="Calibri"/>
              </w:rPr>
              <w:lastRenderedPageBreak/>
              <w:t>наркотические средства и психотропные вещества, а также их незаконных посевов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693544" w:rsidRDefault="003B6E2A" w:rsidP="001A791D">
            <w:pPr>
              <w:rPr>
                <w:rFonts w:eastAsia="Calibri"/>
                <w:sz w:val="26"/>
                <w:szCs w:val="26"/>
              </w:rPr>
            </w:pPr>
            <w:r w:rsidRPr="00693544">
              <w:rPr>
                <w:rFonts w:eastAsia="Calibri"/>
                <w:sz w:val="26"/>
                <w:szCs w:val="26"/>
              </w:rPr>
              <w:t>Администрация</w:t>
            </w:r>
          </w:p>
          <w:p w:rsidR="003B6E2A" w:rsidRPr="00693544" w:rsidRDefault="003B6E2A" w:rsidP="001A791D">
            <w:pPr>
              <w:rPr>
                <w:rFonts w:eastAsia="Calibri"/>
                <w:sz w:val="26"/>
                <w:szCs w:val="26"/>
              </w:rPr>
            </w:pPr>
            <w:r w:rsidRPr="00693544">
              <w:rPr>
                <w:rFonts w:eastAsia="Calibri"/>
                <w:sz w:val="26"/>
                <w:szCs w:val="26"/>
              </w:rPr>
              <w:t xml:space="preserve">(ответственный – </w:t>
            </w:r>
            <w:r>
              <w:rPr>
                <w:sz w:val="26"/>
                <w:szCs w:val="26"/>
              </w:rPr>
              <w:t>Зыбайлова О.В</w:t>
            </w:r>
            <w:r w:rsidRPr="00693544">
              <w:rPr>
                <w:rFonts w:eastAsia="Calibri"/>
                <w:sz w:val="26"/>
                <w:szCs w:val="26"/>
              </w:rPr>
              <w:t xml:space="preserve">) </w:t>
            </w:r>
          </w:p>
          <w:p w:rsidR="003B6E2A" w:rsidRPr="008A1CD2" w:rsidRDefault="003B6E2A" w:rsidP="001A791D">
            <w:pPr>
              <w:rPr>
                <w:rFonts w:eastAsia="Times New Roman"/>
              </w:rPr>
            </w:pPr>
            <w:r w:rsidRPr="00693544">
              <w:rPr>
                <w:rFonts w:eastAsia="Calibri"/>
                <w:sz w:val="26"/>
                <w:szCs w:val="26"/>
              </w:rPr>
              <w:lastRenderedPageBreak/>
              <w:t>(совместно со всеми заинтересованными службами и учреждениями системы профилактики)</w:t>
            </w:r>
          </w:p>
        </w:tc>
      </w:tr>
      <w:tr w:rsidR="003B6E2A" w:rsidRPr="008A1CD2" w:rsidTr="001A791D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</w:tr>
      <w:tr w:rsidR="003B6E2A" w:rsidRPr="008A1CD2" w:rsidTr="001A791D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D3067A" w:rsidRDefault="003B6E2A" w:rsidP="001A791D">
            <w:pPr>
              <w:rPr>
                <w:rFonts w:eastAsia="Times New Roman"/>
                <w:sz w:val="26"/>
                <w:szCs w:val="26"/>
              </w:rPr>
            </w:pPr>
            <w:r w:rsidRPr="00D3067A">
              <w:rPr>
                <w:rFonts w:eastAsia="Calibri"/>
                <w:sz w:val="26"/>
                <w:szCs w:val="26"/>
              </w:rPr>
              <w:t xml:space="preserve">В целях приобщения несовершеннолетних и молодежи к занятиям физической культуры и спорта </w:t>
            </w:r>
            <w:r>
              <w:rPr>
                <w:sz w:val="26"/>
                <w:szCs w:val="26"/>
              </w:rPr>
              <w:t>привлекать</w:t>
            </w:r>
            <w:r w:rsidRPr="00D3067A">
              <w:rPr>
                <w:rFonts w:eastAsia="Calibri"/>
                <w:sz w:val="26"/>
                <w:szCs w:val="26"/>
              </w:rPr>
              <w:t xml:space="preserve"> в них трудных подростков, несовершеннолетних состоящих на учете в ОВД. Организация проведения соревновательных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 w:rsidRPr="008A1CD2">
              <w:rPr>
                <w:rFonts w:eastAsia="Times New Roman"/>
              </w:rPr>
              <w:t>В соответствии с планом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МОУ</w:t>
            </w:r>
            <w:proofErr w:type="gramStart"/>
            <w:r>
              <w:rPr>
                <w:rFonts w:eastAsia="Times New Roman"/>
              </w:rPr>
              <w:t>»Е</w:t>
            </w:r>
            <w:proofErr w:type="gramEnd"/>
            <w:r>
              <w:rPr>
                <w:rFonts w:eastAsia="Times New Roman"/>
              </w:rPr>
              <w:t>догонская СОШ», МОУ»Изегольская ООШ»,</w:t>
            </w:r>
          </w:p>
          <w:p w:rsidR="003B6E2A" w:rsidRDefault="003B6E2A" w:rsidP="001A791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Спортинструктор</w:t>
            </w:r>
            <w:proofErr w:type="spellEnd"/>
          </w:p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Кистенев В.</w:t>
            </w:r>
            <w:proofErr w:type="gramStart"/>
            <w:r>
              <w:rPr>
                <w:rFonts w:eastAsia="Times New Roman"/>
              </w:rPr>
              <w:t>Ю</w:t>
            </w:r>
            <w:proofErr w:type="gramEnd"/>
          </w:p>
        </w:tc>
      </w:tr>
      <w:tr w:rsidR="003B6E2A" w:rsidRPr="008A1CD2" w:rsidTr="001A791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E2A" w:rsidRPr="008A1CD2" w:rsidRDefault="003B6E2A" w:rsidP="001A791D">
            <w:pPr>
              <w:jc w:val="center"/>
              <w:rPr>
                <w:rFonts w:eastAsia="Times New Roman"/>
              </w:rPr>
            </w:pPr>
          </w:p>
        </w:tc>
      </w:tr>
    </w:tbl>
    <w:p w:rsidR="003B6E2A" w:rsidRDefault="003B6E2A" w:rsidP="003B6E2A"/>
    <w:tbl>
      <w:tblPr>
        <w:tblW w:w="0" w:type="auto"/>
        <w:tblLook w:val="01E0"/>
      </w:tblPr>
      <w:tblGrid>
        <w:gridCol w:w="7488"/>
        <w:gridCol w:w="1997"/>
      </w:tblGrid>
      <w:tr w:rsidR="001A791D" w:rsidRPr="00200E6C" w:rsidTr="001A791D">
        <w:tc>
          <w:tcPr>
            <w:tcW w:w="9485" w:type="dxa"/>
            <w:gridSpan w:val="2"/>
            <w:shd w:val="clear" w:color="auto" w:fill="auto"/>
          </w:tcPr>
          <w:p w:rsidR="001A791D" w:rsidRPr="00200E6C" w:rsidRDefault="001A791D" w:rsidP="001A791D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A791D" w:rsidRPr="00200E6C" w:rsidTr="001A791D">
        <w:tc>
          <w:tcPr>
            <w:tcW w:w="9485" w:type="dxa"/>
            <w:gridSpan w:val="2"/>
            <w:shd w:val="clear" w:color="auto" w:fill="auto"/>
          </w:tcPr>
          <w:p w:rsidR="001A791D" w:rsidRPr="00200E6C" w:rsidRDefault="001A791D" w:rsidP="001A791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1A791D" w:rsidRPr="00200E6C" w:rsidTr="001A791D">
        <w:tc>
          <w:tcPr>
            <w:tcW w:w="9485" w:type="dxa"/>
            <w:gridSpan w:val="2"/>
            <w:shd w:val="clear" w:color="auto" w:fill="auto"/>
          </w:tcPr>
          <w:p w:rsidR="001A791D" w:rsidRPr="00200E6C" w:rsidRDefault="001A791D" w:rsidP="001A791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A791D" w:rsidRPr="00200E6C" w:rsidRDefault="001A791D" w:rsidP="001A791D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1A791D" w:rsidRPr="00200E6C" w:rsidTr="001A791D">
        <w:tc>
          <w:tcPr>
            <w:tcW w:w="9485" w:type="dxa"/>
            <w:gridSpan w:val="2"/>
            <w:shd w:val="clear" w:color="auto" w:fill="auto"/>
          </w:tcPr>
          <w:p w:rsidR="001A791D" w:rsidRPr="00200E6C" w:rsidRDefault="001A791D" w:rsidP="001A791D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A791D" w:rsidRPr="00200E6C" w:rsidTr="001A791D">
        <w:tc>
          <w:tcPr>
            <w:tcW w:w="9485" w:type="dxa"/>
            <w:gridSpan w:val="2"/>
            <w:shd w:val="clear" w:color="auto" w:fill="auto"/>
          </w:tcPr>
          <w:p w:rsidR="001A791D" w:rsidRPr="00200E6C" w:rsidRDefault="001A791D" w:rsidP="001A791D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200E6C">
              <w:rPr>
                <w:b/>
                <w:spacing w:val="20"/>
                <w:sz w:val="36"/>
              </w:rPr>
              <w:t>П</w:t>
            </w:r>
            <w:proofErr w:type="gramEnd"/>
            <w:r w:rsidRPr="00200E6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1A791D" w:rsidRPr="00200E6C" w:rsidTr="001A791D">
        <w:tc>
          <w:tcPr>
            <w:tcW w:w="9485" w:type="dxa"/>
            <w:gridSpan w:val="2"/>
            <w:shd w:val="clear" w:color="auto" w:fill="auto"/>
          </w:tcPr>
          <w:p w:rsidR="001A791D" w:rsidRPr="00200E6C" w:rsidRDefault="001A791D" w:rsidP="001A791D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A791D" w:rsidRPr="00200E6C" w:rsidTr="001A791D">
        <w:tc>
          <w:tcPr>
            <w:tcW w:w="9485" w:type="dxa"/>
            <w:gridSpan w:val="2"/>
            <w:shd w:val="clear" w:color="auto" w:fill="auto"/>
          </w:tcPr>
          <w:p w:rsidR="001A791D" w:rsidRPr="00200E6C" w:rsidRDefault="001A791D" w:rsidP="001A791D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A791D" w:rsidRPr="00200E6C" w:rsidTr="001A791D">
        <w:tc>
          <w:tcPr>
            <w:tcW w:w="9485" w:type="dxa"/>
            <w:gridSpan w:val="2"/>
            <w:shd w:val="clear" w:color="auto" w:fill="auto"/>
          </w:tcPr>
          <w:p w:rsidR="001A791D" w:rsidRPr="00200E6C" w:rsidRDefault="001A791D" w:rsidP="001A791D">
            <w:pPr>
              <w:pStyle w:val="a6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«22 »августа 2018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25-пг</w:t>
            </w:r>
          </w:p>
          <w:p w:rsidR="001A791D" w:rsidRPr="00200E6C" w:rsidRDefault="001A791D" w:rsidP="001A791D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A791D" w:rsidRPr="00200E6C" w:rsidTr="001A791D">
        <w:tc>
          <w:tcPr>
            <w:tcW w:w="9485" w:type="dxa"/>
            <w:gridSpan w:val="2"/>
            <w:shd w:val="clear" w:color="auto" w:fill="auto"/>
          </w:tcPr>
          <w:p w:rsidR="001A791D" w:rsidRPr="00200E6C" w:rsidRDefault="001A791D" w:rsidP="001A791D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Едогон</w:t>
            </w:r>
          </w:p>
        </w:tc>
      </w:tr>
      <w:tr w:rsidR="001A791D" w:rsidRPr="00200E6C" w:rsidTr="001A791D">
        <w:tc>
          <w:tcPr>
            <w:tcW w:w="9485" w:type="dxa"/>
            <w:gridSpan w:val="2"/>
            <w:shd w:val="clear" w:color="auto" w:fill="auto"/>
          </w:tcPr>
          <w:p w:rsidR="001A791D" w:rsidRPr="00200E6C" w:rsidRDefault="001A791D" w:rsidP="001A791D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A791D" w:rsidRPr="00200E6C" w:rsidTr="001A791D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1A791D" w:rsidRPr="00200E6C" w:rsidRDefault="001A791D" w:rsidP="001A79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1A791D" w:rsidRPr="006C1E15" w:rsidRDefault="001A791D" w:rsidP="001A791D">
      <w:pPr>
        <w:rPr>
          <w:b/>
          <w:i/>
          <w:sz w:val="28"/>
          <w:szCs w:val="28"/>
        </w:rPr>
      </w:pPr>
      <w:r w:rsidRPr="006C1E15">
        <w:rPr>
          <w:b/>
          <w:i/>
          <w:sz w:val="28"/>
          <w:szCs w:val="28"/>
        </w:rPr>
        <w:t xml:space="preserve">Об  утверждении отчета об исполнении </w:t>
      </w:r>
    </w:p>
    <w:p w:rsidR="001A791D" w:rsidRPr="006C1E15" w:rsidRDefault="001A791D" w:rsidP="001A791D">
      <w:pPr>
        <w:rPr>
          <w:b/>
          <w:i/>
          <w:sz w:val="28"/>
          <w:szCs w:val="28"/>
        </w:rPr>
      </w:pPr>
      <w:r w:rsidRPr="006C1E15">
        <w:rPr>
          <w:b/>
          <w:i/>
          <w:sz w:val="28"/>
          <w:szCs w:val="28"/>
        </w:rPr>
        <w:t xml:space="preserve">бюджета </w:t>
      </w:r>
      <w:r>
        <w:rPr>
          <w:b/>
          <w:i/>
          <w:sz w:val="28"/>
          <w:szCs w:val="28"/>
        </w:rPr>
        <w:t>Едогон</w:t>
      </w:r>
      <w:r w:rsidRPr="006C1E15">
        <w:rPr>
          <w:b/>
          <w:i/>
          <w:sz w:val="28"/>
          <w:szCs w:val="28"/>
        </w:rPr>
        <w:t xml:space="preserve">ского   муниципального </w:t>
      </w:r>
    </w:p>
    <w:p w:rsidR="001A791D" w:rsidRPr="006C1E15" w:rsidRDefault="001A791D" w:rsidP="001A791D">
      <w:pPr>
        <w:rPr>
          <w:b/>
          <w:i/>
          <w:sz w:val="28"/>
          <w:szCs w:val="28"/>
        </w:rPr>
      </w:pPr>
      <w:r w:rsidRPr="006C1E15">
        <w:rPr>
          <w:b/>
          <w:i/>
          <w:sz w:val="28"/>
          <w:szCs w:val="28"/>
        </w:rPr>
        <w:t xml:space="preserve">образования  за </w:t>
      </w:r>
      <w:r>
        <w:rPr>
          <w:b/>
          <w:i/>
          <w:sz w:val="28"/>
          <w:szCs w:val="28"/>
        </w:rPr>
        <w:t>1 полугодие</w:t>
      </w:r>
      <w:r w:rsidRPr="006C1E1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2018</w:t>
      </w:r>
      <w:r w:rsidRPr="006C1E15">
        <w:rPr>
          <w:b/>
          <w:i/>
          <w:sz w:val="28"/>
          <w:szCs w:val="28"/>
        </w:rPr>
        <w:t xml:space="preserve"> года</w:t>
      </w:r>
    </w:p>
    <w:p w:rsidR="001A791D" w:rsidRDefault="001A791D" w:rsidP="001A791D">
      <w:pPr>
        <w:rPr>
          <w:b/>
          <w:sz w:val="28"/>
          <w:szCs w:val="28"/>
        </w:rPr>
      </w:pPr>
    </w:p>
    <w:p w:rsidR="001A791D" w:rsidRDefault="001A791D" w:rsidP="001A791D">
      <w:pPr>
        <w:rPr>
          <w:b/>
          <w:sz w:val="28"/>
          <w:szCs w:val="28"/>
        </w:rPr>
      </w:pPr>
    </w:p>
    <w:p w:rsidR="001A791D" w:rsidRDefault="001A791D" w:rsidP="001A791D">
      <w:pPr>
        <w:ind w:firstLine="709"/>
        <w:rPr>
          <w:sz w:val="28"/>
          <w:szCs w:val="28"/>
        </w:rPr>
      </w:pPr>
      <w:r w:rsidRPr="006C5BF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6C5BFD">
        <w:rPr>
          <w:sz w:val="28"/>
          <w:szCs w:val="28"/>
        </w:rPr>
        <w:t xml:space="preserve">264.2 Бюджетного кодекса РФ, статьей </w:t>
      </w:r>
      <w:r>
        <w:rPr>
          <w:sz w:val="28"/>
          <w:szCs w:val="28"/>
        </w:rPr>
        <w:t>40</w:t>
      </w:r>
      <w:r w:rsidRPr="006C5BF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Едогонского муниципального образования</w:t>
      </w:r>
      <w:r w:rsidRPr="006C5BF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Pr="006C5BF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</w:t>
      </w:r>
      <w:r w:rsidRPr="006C5BFD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Едогонском муниципальном образовании</w:t>
      </w:r>
      <w:r w:rsidRPr="006C5BFD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Едогонского сельского поселения</w:t>
      </w:r>
    </w:p>
    <w:p w:rsidR="001A791D" w:rsidRPr="006C5BFD" w:rsidRDefault="001A791D" w:rsidP="001A791D">
      <w:pPr>
        <w:rPr>
          <w:sz w:val="28"/>
          <w:szCs w:val="28"/>
        </w:rPr>
      </w:pPr>
    </w:p>
    <w:p w:rsidR="001A791D" w:rsidRPr="006C5BFD" w:rsidRDefault="001A791D" w:rsidP="001A791D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1A791D" w:rsidRPr="006C5BFD" w:rsidRDefault="001A791D" w:rsidP="001A791D">
      <w:pPr>
        <w:rPr>
          <w:b/>
          <w:sz w:val="28"/>
          <w:szCs w:val="28"/>
        </w:rPr>
      </w:pPr>
    </w:p>
    <w:p w:rsidR="001A791D" w:rsidRDefault="001A791D" w:rsidP="001A791D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rPr>
          <w:sz w:val="28"/>
          <w:szCs w:val="28"/>
        </w:rPr>
      </w:pPr>
      <w:r w:rsidRPr="00682866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>Едогонского</w:t>
      </w:r>
      <w:r w:rsidRPr="005F0020">
        <w:rPr>
          <w:sz w:val="28"/>
          <w:szCs w:val="28"/>
        </w:rPr>
        <w:t xml:space="preserve"> муниципального образования</w:t>
      </w:r>
      <w:r w:rsidRPr="00682866">
        <w:rPr>
          <w:sz w:val="28"/>
          <w:szCs w:val="28"/>
        </w:rPr>
        <w:t xml:space="preserve"> за </w:t>
      </w:r>
      <w:r>
        <w:rPr>
          <w:sz w:val="28"/>
          <w:szCs w:val="28"/>
        </w:rPr>
        <w:t>1 полугодие 2018</w:t>
      </w:r>
      <w:r w:rsidRPr="00682866">
        <w:rPr>
          <w:sz w:val="28"/>
          <w:szCs w:val="28"/>
        </w:rPr>
        <w:t xml:space="preserve"> года (прилагается).</w:t>
      </w:r>
    </w:p>
    <w:p w:rsidR="001A791D" w:rsidRPr="000B77CC" w:rsidRDefault="001A791D" w:rsidP="001A791D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rPr>
          <w:sz w:val="28"/>
          <w:szCs w:val="28"/>
        </w:rPr>
      </w:pPr>
      <w:r w:rsidRPr="005F0020">
        <w:rPr>
          <w:sz w:val="28"/>
          <w:szCs w:val="28"/>
        </w:rPr>
        <w:t xml:space="preserve">Настоящее постановление опубликовать </w:t>
      </w:r>
      <w:r w:rsidRPr="000B77CC">
        <w:rPr>
          <w:sz w:val="28"/>
        </w:rPr>
        <w:t xml:space="preserve">в </w:t>
      </w:r>
      <w:r>
        <w:rPr>
          <w:sz w:val="28"/>
        </w:rPr>
        <w:t>газете</w:t>
      </w:r>
      <w:r w:rsidRPr="000B77CC">
        <w:rPr>
          <w:sz w:val="28"/>
        </w:rPr>
        <w:t xml:space="preserve"> «</w:t>
      </w:r>
      <w:r>
        <w:rPr>
          <w:sz w:val="28"/>
        </w:rPr>
        <w:t>Едогон</w:t>
      </w:r>
      <w:r w:rsidRPr="000B77CC">
        <w:rPr>
          <w:sz w:val="28"/>
        </w:rPr>
        <w:t xml:space="preserve">ский вестник» и разместить на официальном сайте администрации </w:t>
      </w:r>
      <w:r>
        <w:rPr>
          <w:sz w:val="28"/>
        </w:rPr>
        <w:t>Едогон</w:t>
      </w:r>
      <w:r w:rsidRPr="000B77CC">
        <w:rPr>
          <w:sz w:val="28"/>
        </w:rPr>
        <w:t>ского сельского поселения в информационно-коммуникационной сети «Интернет».</w:t>
      </w:r>
    </w:p>
    <w:p w:rsidR="001A791D" w:rsidRDefault="001A791D" w:rsidP="001A7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91D" w:rsidRDefault="001A791D" w:rsidP="001A7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91D" w:rsidRDefault="001A791D" w:rsidP="001A7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91D" w:rsidRPr="00682866" w:rsidRDefault="001A791D" w:rsidP="001A7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91D" w:rsidRDefault="001A791D" w:rsidP="001A791D">
      <w:pPr>
        <w:rPr>
          <w:sz w:val="28"/>
          <w:szCs w:val="28"/>
        </w:rPr>
      </w:pPr>
      <w:r>
        <w:rPr>
          <w:sz w:val="28"/>
          <w:szCs w:val="28"/>
        </w:rPr>
        <w:t>Глава  Едогонского</w:t>
      </w:r>
    </w:p>
    <w:p w:rsidR="001A791D" w:rsidRDefault="001A791D" w:rsidP="001A79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О. Н. Кобрусева</w:t>
      </w:r>
    </w:p>
    <w:p w:rsidR="001A791D" w:rsidRDefault="001A791D" w:rsidP="001A791D">
      <w:pPr>
        <w:pStyle w:val="21"/>
        <w:ind w:left="0" w:right="567"/>
      </w:pPr>
    </w:p>
    <w:p w:rsidR="001A791D" w:rsidRDefault="001A791D" w:rsidP="001A791D">
      <w:pPr>
        <w:pStyle w:val="21"/>
        <w:ind w:left="851" w:right="567"/>
        <w:jc w:val="right"/>
      </w:pPr>
    </w:p>
    <w:p w:rsidR="001A791D" w:rsidRPr="00EE6BF8" w:rsidRDefault="001A791D" w:rsidP="001A791D">
      <w:pPr>
        <w:pStyle w:val="21"/>
        <w:ind w:left="851" w:right="567"/>
        <w:jc w:val="right"/>
      </w:pPr>
      <w:r w:rsidRPr="00EE6BF8">
        <w:t>Приложение</w:t>
      </w:r>
    </w:p>
    <w:p w:rsidR="001A791D" w:rsidRPr="00EE6BF8" w:rsidRDefault="001A791D" w:rsidP="001A791D">
      <w:pPr>
        <w:pStyle w:val="21"/>
        <w:ind w:left="851" w:right="567"/>
        <w:jc w:val="right"/>
      </w:pPr>
      <w:r w:rsidRPr="00EE6BF8">
        <w:t xml:space="preserve">к </w:t>
      </w:r>
      <w:r>
        <w:t>постановлению</w:t>
      </w:r>
      <w:r w:rsidRPr="00EE6BF8">
        <w:t xml:space="preserve"> Едогонского</w:t>
      </w:r>
    </w:p>
    <w:p w:rsidR="001A791D" w:rsidRPr="00EE6BF8" w:rsidRDefault="001A791D" w:rsidP="001A791D">
      <w:pPr>
        <w:pStyle w:val="21"/>
        <w:ind w:left="851" w:right="567"/>
        <w:jc w:val="right"/>
      </w:pPr>
      <w:r w:rsidRPr="00EE6BF8">
        <w:t>сельского поселения</w:t>
      </w:r>
    </w:p>
    <w:p w:rsidR="001A791D" w:rsidRPr="00EE6BF8" w:rsidRDefault="001A791D" w:rsidP="001A791D">
      <w:pPr>
        <w:pStyle w:val="21"/>
        <w:ind w:left="851" w:right="567"/>
        <w:jc w:val="right"/>
      </w:pPr>
      <w:r w:rsidRPr="00EE6BF8">
        <w:t xml:space="preserve">от «  </w:t>
      </w:r>
      <w:r>
        <w:t>22</w:t>
      </w:r>
      <w:r w:rsidRPr="00EE6BF8">
        <w:t xml:space="preserve">     » </w:t>
      </w:r>
      <w:r>
        <w:t>августа</w:t>
      </w:r>
      <w:r w:rsidRPr="00EE6BF8">
        <w:t xml:space="preserve">             </w:t>
      </w:r>
      <w:r>
        <w:t>2018г. №25-пг</w:t>
      </w:r>
    </w:p>
    <w:p w:rsidR="001A791D" w:rsidRPr="00EE6BF8" w:rsidRDefault="001A791D" w:rsidP="001A791D">
      <w:pPr>
        <w:pStyle w:val="21"/>
        <w:ind w:left="851" w:right="567"/>
        <w:jc w:val="center"/>
        <w:rPr>
          <w:b/>
        </w:rPr>
      </w:pPr>
    </w:p>
    <w:p w:rsidR="001A791D" w:rsidRDefault="001A791D" w:rsidP="001A791D">
      <w:pPr>
        <w:spacing w:line="360" w:lineRule="auto"/>
        <w:jc w:val="center"/>
        <w:rPr>
          <w:b/>
        </w:rPr>
      </w:pPr>
      <w:r>
        <w:rPr>
          <w:b/>
        </w:rPr>
        <w:t xml:space="preserve">Информация об итогах исполнения бюджета Едогонского муниципального образования </w:t>
      </w:r>
    </w:p>
    <w:p w:rsidR="001A791D" w:rsidRDefault="001A791D" w:rsidP="001A791D">
      <w:pPr>
        <w:spacing w:line="360" w:lineRule="auto"/>
        <w:jc w:val="center"/>
        <w:rPr>
          <w:b/>
        </w:rPr>
      </w:pPr>
      <w:r>
        <w:rPr>
          <w:b/>
        </w:rPr>
        <w:t>за 1 полугодие 2018 года по доходам.</w:t>
      </w:r>
    </w:p>
    <w:p w:rsidR="001A791D" w:rsidRDefault="001A791D" w:rsidP="001A791D">
      <w:pPr>
        <w:tabs>
          <w:tab w:val="left" w:pos="567"/>
        </w:tabs>
      </w:pPr>
      <w:r>
        <w:tab/>
        <w:t xml:space="preserve">Бюджет Едогонского муниципального образования по доходам за 1 полугодие 2018 года исполнен в сумме </w:t>
      </w:r>
      <w:r>
        <w:rPr>
          <w:b/>
        </w:rPr>
        <w:t>3 897,3</w:t>
      </w:r>
      <w:r>
        <w:t xml:space="preserve"> тыс. руб. План доходов на 1 полугодие 2018 года, утверждённый в сумме </w:t>
      </w:r>
      <w:r>
        <w:rPr>
          <w:b/>
        </w:rPr>
        <w:t>3 875,6</w:t>
      </w:r>
      <w:r>
        <w:t xml:space="preserve"> тыс. руб., выполнен на </w:t>
      </w:r>
      <w:r>
        <w:rPr>
          <w:b/>
        </w:rPr>
        <w:t>100,6%</w:t>
      </w:r>
      <w:r>
        <w:t xml:space="preserve"> (Приложение №1).</w:t>
      </w:r>
    </w:p>
    <w:p w:rsidR="001A791D" w:rsidRDefault="001A791D" w:rsidP="001A791D">
      <w:r>
        <w:rPr>
          <w:b/>
        </w:rPr>
        <w:t xml:space="preserve">           </w:t>
      </w:r>
      <w:r>
        <w:t xml:space="preserve">Бюджет Едогонского муниципального образования по собственным доходным источникам за 1 полугодие 2018 года исполнен в сумме </w:t>
      </w:r>
      <w:r>
        <w:rPr>
          <w:b/>
        </w:rPr>
        <w:t xml:space="preserve">644,1 </w:t>
      </w:r>
      <w:r>
        <w:t xml:space="preserve">тыс. руб. План собственных доходов на 1 полугодие 2018 года, утверждённый в сумме </w:t>
      </w:r>
      <w:r>
        <w:rPr>
          <w:b/>
        </w:rPr>
        <w:t>622,4</w:t>
      </w:r>
      <w:r>
        <w:t xml:space="preserve"> тыс. руб.,  выполнен на </w:t>
      </w:r>
      <w:r>
        <w:rPr>
          <w:b/>
        </w:rPr>
        <w:t>103,5%</w:t>
      </w:r>
      <w:r>
        <w:t>.</w:t>
      </w:r>
    </w:p>
    <w:p w:rsidR="001A791D" w:rsidRDefault="001A791D" w:rsidP="001A791D">
      <w:r>
        <w:tab/>
        <w:t xml:space="preserve">На 1 полугодие 2018 года в бюджете Едогонского муниципального образования запланированы следующие источники собственных доходов: </w:t>
      </w:r>
    </w:p>
    <w:p w:rsidR="001A791D" w:rsidRDefault="001A791D" w:rsidP="001A791D">
      <w: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061"/>
        <w:gridCol w:w="1766"/>
        <w:gridCol w:w="1913"/>
        <w:gridCol w:w="1912"/>
      </w:tblGrid>
      <w:tr w:rsidR="001A791D" w:rsidTr="001A791D">
        <w:trPr>
          <w:trHeight w:val="2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Вид дохода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pPr>
              <w:jc w:val="center"/>
              <w:rPr>
                <w:lang w:val="en-US"/>
              </w:rPr>
            </w:pPr>
            <w:r>
              <w:t>План 1 полугодия 2018 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 xml:space="preserve">   Исполнено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pPr>
              <w:jc w:val="center"/>
            </w:pPr>
            <w:r>
              <w:t>% выполнения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pPr>
              <w:jc w:val="center"/>
            </w:pPr>
            <w:r>
              <w:t>Отклонение</w:t>
            </w:r>
          </w:p>
        </w:tc>
      </w:tr>
      <w:tr w:rsidR="001A791D" w:rsidTr="001A791D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НДФЛ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144,3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144,4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100,1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+0,1</w:t>
            </w:r>
          </w:p>
        </w:tc>
      </w:tr>
      <w:tr w:rsidR="001A791D" w:rsidTr="001A791D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Доходы от уплаты акцизов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374,9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375,0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+0,1</w:t>
            </w:r>
          </w:p>
        </w:tc>
      </w:tr>
      <w:tr w:rsidR="001A791D" w:rsidTr="001A791D">
        <w:trPr>
          <w:trHeight w:val="22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ЕСХН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3,1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16,1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519,4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+13,0</w:t>
            </w:r>
          </w:p>
        </w:tc>
      </w:tr>
      <w:tr w:rsidR="001A791D" w:rsidTr="001A791D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Налог на имущество физических лиц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4,0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4,0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Default="001A791D" w:rsidP="001A791D">
            <w:pPr>
              <w:jc w:val="center"/>
            </w:pPr>
          </w:p>
        </w:tc>
      </w:tr>
      <w:tr w:rsidR="001A791D" w:rsidTr="001A791D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Земельный налог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69,6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69,6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Default="001A791D" w:rsidP="001A791D">
            <w:pPr>
              <w:jc w:val="center"/>
            </w:pPr>
          </w:p>
        </w:tc>
      </w:tr>
      <w:tr w:rsidR="001A791D" w:rsidTr="001A791D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Госпошлина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2,3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2,3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Default="001A791D" w:rsidP="001A791D">
            <w:pPr>
              <w:jc w:val="center"/>
            </w:pPr>
          </w:p>
        </w:tc>
      </w:tr>
      <w:tr w:rsidR="001A791D" w:rsidTr="001A791D">
        <w:trPr>
          <w:trHeight w:val="51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Прочие доходы от использования имущества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8,5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Default="001A791D" w:rsidP="001A791D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+8,5</w:t>
            </w:r>
          </w:p>
        </w:tc>
      </w:tr>
      <w:tr w:rsidR="001A791D" w:rsidTr="001A791D">
        <w:trPr>
          <w:trHeight w:val="51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Прочие доходы от оказания платных услуг (работ)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24,2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24,2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Default="001A791D" w:rsidP="001A791D">
            <w:pPr>
              <w:jc w:val="center"/>
            </w:pPr>
          </w:p>
        </w:tc>
      </w:tr>
      <w:tr w:rsidR="001A791D" w:rsidTr="001A791D">
        <w:trPr>
          <w:trHeight w:val="28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622,4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644,1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103,5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+21,7</w:t>
            </w:r>
          </w:p>
        </w:tc>
      </w:tr>
    </w:tbl>
    <w:p w:rsidR="001A791D" w:rsidRDefault="001A791D" w:rsidP="001A791D">
      <w:pPr>
        <w:autoSpaceDE w:val="0"/>
        <w:autoSpaceDN w:val="0"/>
        <w:adjustRightInd w:val="0"/>
      </w:pPr>
      <w:r>
        <w:t xml:space="preserve">        </w:t>
      </w:r>
    </w:p>
    <w:p w:rsidR="001A791D" w:rsidRDefault="001A791D" w:rsidP="001A791D">
      <w:pPr>
        <w:autoSpaceDE w:val="0"/>
        <w:autoSpaceDN w:val="0"/>
        <w:adjustRightInd w:val="0"/>
      </w:pPr>
      <w:r>
        <w:t xml:space="preserve">          Дополнительно в бюджет поселения поступило 21,7 тыс. руб., в том числе по единому сельскохозяйственному налогу 13,0 тыс. руб., по прочим доходам от использования имущества 8,5 тыс. руб. Иркутским региональным отделением партии «Единая Россия» (аренда помещения для проведения праймериза).</w:t>
      </w:r>
    </w:p>
    <w:p w:rsidR="001A791D" w:rsidRDefault="001A791D" w:rsidP="001A791D">
      <w:r>
        <w:t xml:space="preserve">          Основным доходным источником бюджета Едогонского муниципального образования за 1 полугодие 2018 года являются доходы от уплаты акцизов. Удельный вес поступления доходов от уплаты акцизов составляет 58,2 %  в общей сумме собственных доходов.</w:t>
      </w:r>
    </w:p>
    <w:p w:rsidR="001A791D" w:rsidRDefault="001A791D" w:rsidP="001A791D">
      <w:pPr>
        <w:tabs>
          <w:tab w:val="left" w:pos="567"/>
        </w:tabs>
      </w:pPr>
      <w:r>
        <w:t xml:space="preserve">          Налог на доходы физических лиц второй по значимости доходный источник. Удельный вес НДФЛ составляет 22,4 % в общей сумме собственных доходов.  </w:t>
      </w:r>
    </w:p>
    <w:p w:rsidR="001A791D" w:rsidRDefault="001A791D" w:rsidP="001A791D">
      <w:pPr>
        <w:ind w:firstLine="381"/>
      </w:pPr>
      <w:r>
        <w:lastRenderedPageBreak/>
        <w:t xml:space="preserve">     Недоимка по платежам в бюджет Едогонского муниципального образования составляет:</w:t>
      </w:r>
    </w:p>
    <w:p w:rsidR="001A791D" w:rsidRDefault="001A791D" w:rsidP="001A791D">
      <w:pPr>
        <w:rPr>
          <w:i/>
          <w:u w:val="single"/>
        </w:rPr>
      </w:pPr>
      <w:r>
        <w:t xml:space="preserve">                                                                                                                                                       тыс. руб.</w:t>
      </w:r>
      <w:r>
        <w:rPr>
          <w:i/>
          <w:u w:val="single"/>
        </w:rPr>
        <w:t xml:space="preserve">  </w:t>
      </w:r>
      <w:r>
        <w:t xml:space="preserve">                                                                 </w:t>
      </w:r>
    </w:p>
    <w:tbl>
      <w:tblPr>
        <w:tblW w:w="10133" w:type="dxa"/>
        <w:tblInd w:w="93" w:type="dxa"/>
        <w:tblLook w:val="04A0"/>
      </w:tblPr>
      <w:tblGrid>
        <w:gridCol w:w="4126"/>
        <w:gridCol w:w="2126"/>
        <w:gridCol w:w="2268"/>
        <w:gridCol w:w="1613"/>
      </w:tblGrid>
      <w:tr w:rsidR="001A791D" w:rsidTr="001A791D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01.07.2017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01.07.2018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откл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1A791D" w:rsidTr="001A791D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rPr>
                <w:bCs/>
              </w:rPr>
            </w:pPr>
            <w:r>
              <w:rPr>
                <w:bCs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Cs/>
              </w:rPr>
            </w:pPr>
            <w:r>
              <w:rPr>
                <w:bCs/>
              </w:rPr>
              <w:t>-0,2</w:t>
            </w:r>
          </w:p>
        </w:tc>
      </w:tr>
      <w:tr w:rsidR="001A791D" w:rsidTr="001A791D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rPr>
                <w:bCs/>
              </w:rPr>
            </w:pPr>
            <w:r>
              <w:rPr>
                <w:bCs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Cs/>
              </w:rPr>
            </w:pPr>
            <w:r>
              <w:rPr>
                <w:bCs/>
              </w:rPr>
              <w:t>+0,2</w:t>
            </w:r>
          </w:p>
        </w:tc>
      </w:tr>
      <w:tr w:rsidR="001A791D" w:rsidTr="001A791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14,4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12,4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-2,0</w:t>
            </w:r>
          </w:p>
        </w:tc>
      </w:tr>
      <w:tr w:rsidR="001A791D" w:rsidTr="001A791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-5,5</w:t>
            </w:r>
          </w:p>
        </w:tc>
      </w:tr>
      <w:tr w:rsidR="001A791D" w:rsidTr="001A791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53,9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54,0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+0,1</w:t>
            </w:r>
          </w:p>
        </w:tc>
      </w:tr>
      <w:tr w:rsidR="001A791D" w:rsidTr="001A791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66,7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-7,4</w:t>
            </w:r>
          </w:p>
        </w:tc>
      </w:tr>
    </w:tbl>
    <w:p w:rsidR="001A791D" w:rsidRDefault="001A791D" w:rsidP="001A791D">
      <w:pPr>
        <w:pStyle w:val="21"/>
        <w:ind w:left="0"/>
      </w:pPr>
      <w:r>
        <w:t xml:space="preserve">          </w:t>
      </w:r>
    </w:p>
    <w:p w:rsidR="001A791D" w:rsidRDefault="001A791D" w:rsidP="001A791D">
      <w:pPr>
        <w:pStyle w:val="21"/>
        <w:ind w:left="0"/>
      </w:pPr>
      <w:r>
        <w:t xml:space="preserve">           Недоимка по платежам в бюджет муниципального образования по состоянию на 01.07.2018 г. по сравнению с данными на 01.07.2017 г. уменьшилась на 7,4 тыс. руб., в том числе: </w:t>
      </w:r>
    </w:p>
    <w:p w:rsidR="001A791D" w:rsidRDefault="001A791D" w:rsidP="001A791D">
      <w:pPr>
        <w:pStyle w:val="21"/>
        <w:ind w:left="0"/>
      </w:pPr>
      <w:r>
        <w:t>- по налогу на доходы физических лиц на 0,2 тыс. руб.;</w:t>
      </w:r>
    </w:p>
    <w:p w:rsidR="001A791D" w:rsidRDefault="001A791D" w:rsidP="001A791D">
      <w:pPr>
        <w:pStyle w:val="21"/>
        <w:ind w:left="0"/>
      </w:pPr>
      <w:r>
        <w:t>- по налогу на имущество физических лиц на 2,0 тыс. руб.;</w:t>
      </w:r>
    </w:p>
    <w:p w:rsidR="001A791D" w:rsidRDefault="001A791D" w:rsidP="001A791D">
      <w:pPr>
        <w:pStyle w:val="21"/>
        <w:ind w:left="0"/>
      </w:pPr>
      <w:r>
        <w:t>- по земельному налогу с организаций на 5,5 тыс. руб.;</w:t>
      </w:r>
    </w:p>
    <w:p w:rsidR="001A791D" w:rsidRDefault="001A791D" w:rsidP="001A791D">
      <w:pPr>
        <w:pStyle w:val="21"/>
        <w:ind w:left="0"/>
      </w:pPr>
      <w:r>
        <w:t>- по единому сельскохозяйственному налогу увеличилась на 0,2 тыс. руб.;</w:t>
      </w:r>
    </w:p>
    <w:p w:rsidR="001A791D" w:rsidRDefault="001A791D" w:rsidP="001A791D">
      <w:pPr>
        <w:pStyle w:val="21"/>
        <w:ind w:left="0"/>
      </w:pPr>
      <w:r>
        <w:t>- по земельному налогу с физических лиц увеличилась на 0,1 тыс. руб.</w:t>
      </w:r>
    </w:p>
    <w:p w:rsidR="001A791D" w:rsidRDefault="001A791D" w:rsidP="001A791D">
      <w:pPr>
        <w:tabs>
          <w:tab w:val="left" w:pos="567"/>
          <w:tab w:val="left" w:pos="851"/>
          <w:tab w:val="left" w:pos="993"/>
        </w:tabs>
        <w:ind w:firstLine="381"/>
      </w:pPr>
      <w:r>
        <w:t xml:space="preserve">    Безвозмездные поступления в 1 полугодии 2018 года при плане </w:t>
      </w:r>
      <w:r>
        <w:rPr>
          <w:b/>
        </w:rPr>
        <w:t xml:space="preserve">3 253,2 </w:t>
      </w:r>
      <w:r>
        <w:t xml:space="preserve">тыс. руб., составили </w:t>
      </w:r>
      <w:r>
        <w:rPr>
          <w:b/>
        </w:rPr>
        <w:t xml:space="preserve">3 253,2 </w:t>
      </w:r>
      <w:r>
        <w:t xml:space="preserve">тыс. руб. или </w:t>
      </w:r>
      <w:r>
        <w:rPr>
          <w:b/>
        </w:rPr>
        <w:t>100,0</w:t>
      </w:r>
      <w:r>
        <w:t xml:space="preserve"> %. </w:t>
      </w:r>
    </w:p>
    <w:p w:rsidR="001A791D" w:rsidRDefault="001A791D" w:rsidP="001A791D">
      <w:pPr>
        <w:pStyle w:val="21"/>
        <w:ind w:left="0"/>
      </w:pPr>
      <w:r>
        <w:t xml:space="preserve">           Доля безвозмездных поступлений  в общей сумме доходов составила 83,5 %.</w:t>
      </w:r>
    </w:p>
    <w:p w:rsidR="001A791D" w:rsidRDefault="001A791D" w:rsidP="001A791D">
      <w:r>
        <w:t xml:space="preserve">           Доля собственных доходов в общей сумме доходов составила 16,5 %.</w:t>
      </w:r>
    </w:p>
    <w:p w:rsidR="001A791D" w:rsidRDefault="001A791D" w:rsidP="001A791D">
      <w:pPr>
        <w:rPr>
          <w:b/>
        </w:rPr>
      </w:pPr>
    </w:p>
    <w:p w:rsidR="001A791D" w:rsidRPr="00EE6BF8" w:rsidRDefault="001A791D" w:rsidP="001A791D">
      <w:pPr>
        <w:jc w:val="center"/>
        <w:rPr>
          <w:b/>
        </w:rPr>
      </w:pPr>
      <w:r w:rsidRPr="00EE6BF8">
        <w:rPr>
          <w:b/>
          <w:lang w:val="en-US"/>
        </w:rPr>
        <w:t>II</w:t>
      </w:r>
      <w:r w:rsidRPr="00EE6BF8">
        <w:rPr>
          <w:b/>
        </w:rPr>
        <w:t>. РАСХОДЫ</w:t>
      </w:r>
    </w:p>
    <w:p w:rsidR="001A791D" w:rsidRPr="00EE6BF8" w:rsidRDefault="001A791D" w:rsidP="001A791D">
      <w:pPr>
        <w:ind w:left="851" w:right="567"/>
        <w:jc w:val="center"/>
        <w:rPr>
          <w:b/>
        </w:rPr>
      </w:pPr>
    </w:p>
    <w:p w:rsidR="001A791D" w:rsidRPr="00EE6BF8" w:rsidRDefault="001A791D" w:rsidP="001A791D">
      <w:pPr>
        <w:tabs>
          <w:tab w:val="left" w:pos="9780"/>
        </w:tabs>
        <w:ind w:left="142" w:right="141" w:firstLine="567"/>
      </w:pPr>
      <w:r w:rsidRPr="00EE6BF8">
        <w:t xml:space="preserve">По расходам бюджет Едогонского муниципального образования за </w:t>
      </w:r>
      <w:r>
        <w:t>1 полугодие 2018</w:t>
      </w:r>
      <w:r w:rsidRPr="00EE6BF8">
        <w:t xml:space="preserve"> года при плане </w:t>
      </w:r>
      <w:r>
        <w:rPr>
          <w:b/>
        </w:rPr>
        <w:t>3 677,6</w:t>
      </w:r>
      <w:r w:rsidRPr="00EE6BF8">
        <w:t xml:space="preserve"> тыс. рублей исполнен в сумме </w:t>
      </w:r>
      <w:r>
        <w:t xml:space="preserve">3 677,6 </w:t>
      </w:r>
      <w:r w:rsidRPr="00EE6BF8">
        <w:t xml:space="preserve">тыс. рублей или </w:t>
      </w:r>
      <w:r>
        <w:t>100</w:t>
      </w:r>
      <w:r w:rsidRPr="00EE6BF8">
        <w:t xml:space="preserve"> % (Приложение № 2).</w:t>
      </w:r>
    </w:p>
    <w:p w:rsidR="001A791D" w:rsidRPr="00EE6BF8" w:rsidRDefault="001A791D" w:rsidP="001A791D">
      <w:pPr>
        <w:ind w:left="567" w:right="141" w:firstLine="709"/>
        <w:jc w:val="center"/>
        <w:rPr>
          <w:b/>
        </w:rPr>
      </w:pPr>
      <w:r w:rsidRPr="00EE6BF8">
        <w:rPr>
          <w:b/>
        </w:rPr>
        <w:t>По функциональной структуре:</w:t>
      </w:r>
    </w:p>
    <w:p w:rsidR="001A791D" w:rsidRPr="00EE6BF8" w:rsidRDefault="001A791D" w:rsidP="001A791D">
      <w:pPr>
        <w:ind w:left="567" w:right="141" w:firstLine="709"/>
        <w:jc w:val="center"/>
      </w:pPr>
    </w:p>
    <w:p w:rsidR="001A791D" w:rsidRPr="00EE6BF8" w:rsidRDefault="001A791D" w:rsidP="001A791D">
      <w:pPr>
        <w:numPr>
          <w:ilvl w:val="0"/>
          <w:numId w:val="5"/>
        </w:numPr>
        <w:ind w:right="141"/>
      </w:pPr>
      <w:r w:rsidRPr="00EE6BF8">
        <w:t xml:space="preserve">Расходы на социально-культурную сферу – </w:t>
      </w:r>
      <w:r>
        <w:t>41,8</w:t>
      </w:r>
      <w:r w:rsidRPr="00EE6BF8">
        <w:t xml:space="preserve"> % (</w:t>
      </w:r>
      <w:r>
        <w:t>1537,7</w:t>
      </w:r>
      <w:r w:rsidRPr="00EE6BF8">
        <w:t xml:space="preserve">тыс. рублей); </w:t>
      </w:r>
    </w:p>
    <w:p w:rsidR="001A791D" w:rsidRPr="00EE6BF8" w:rsidRDefault="001A791D" w:rsidP="001A791D">
      <w:pPr>
        <w:numPr>
          <w:ilvl w:val="0"/>
          <w:numId w:val="5"/>
        </w:numPr>
        <w:ind w:right="141"/>
      </w:pPr>
      <w:r w:rsidRPr="00EE6BF8">
        <w:t xml:space="preserve">Расходы на общегосударственные вопросы – </w:t>
      </w:r>
      <w:r>
        <w:t>33,1</w:t>
      </w:r>
      <w:r w:rsidRPr="00EE6BF8">
        <w:t xml:space="preserve"> % (</w:t>
      </w:r>
      <w:r>
        <w:t>1216,7</w:t>
      </w:r>
      <w:r w:rsidRPr="00EE6BF8">
        <w:t xml:space="preserve"> тыс. рублей);</w:t>
      </w:r>
    </w:p>
    <w:p w:rsidR="001A791D" w:rsidRPr="00EE6BF8" w:rsidRDefault="001A791D" w:rsidP="001A791D">
      <w:pPr>
        <w:numPr>
          <w:ilvl w:val="0"/>
          <w:numId w:val="5"/>
        </w:numPr>
        <w:ind w:right="141"/>
      </w:pPr>
      <w:r w:rsidRPr="00EE6BF8">
        <w:t xml:space="preserve">Расходы на межбюджетные трансферты – </w:t>
      </w:r>
      <w:r>
        <w:t>16,6</w:t>
      </w:r>
      <w:r w:rsidRPr="00EE6BF8">
        <w:t xml:space="preserve"> % (</w:t>
      </w:r>
      <w:r>
        <w:t>610,4</w:t>
      </w:r>
      <w:r w:rsidRPr="00EE6BF8">
        <w:t xml:space="preserve"> тыс. рублей);</w:t>
      </w:r>
    </w:p>
    <w:p w:rsidR="001A791D" w:rsidRDefault="001A791D" w:rsidP="001A791D">
      <w:pPr>
        <w:numPr>
          <w:ilvl w:val="0"/>
          <w:numId w:val="5"/>
        </w:numPr>
        <w:ind w:right="141"/>
      </w:pPr>
      <w:r w:rsidRPr="00EE6BF8">
        <w:t xml:space="preserve">Расходы на </w:t>
      </w:r>
      <w:r>
        <w:t>национальную экономику</w:t>
      </w:r>
      <w:r w:rsidRPr="00EE6BF8">
        <w:t xml:space="preserve"> – </w:t>
      </w:r>
      <w:r>
        <w:t>5,0</w:t>
      </w:r>
      <w:r w:rsidRPr="00EE6BF8">
        <w:t xml:space="preserve"> % (</w:t>
      </w:r>
      <w:r>
        <w:t>185,7</w:t>
      </w:r>
      <w:r w:rsidRPr="00EE6BF8">
        <w:t xml:space="preserve"> тыс. рублей);</w:t>
      </w:r>
    </w:p>
    <w:p w:rsidR="001A791D" w:rsidRDefault="001A791D" w:rsidP="001A791D">
      <w:pPr>
        <w:numPr>
          <w:ilvl w:val="0"/>
          <w:numId w:val="5"/>
        </w:numPr>
        <w:ind w:right="141"/>
      </w:pPr>
      <w:r>
        <w:t>Расходы на жилищно-коммунальное хозяйство – 2,2% (81,7 тыс. рублей);</w:t>
      </w:r>
    </w:p>
    <w:p w:rsidR="001A791D" w:rsidRDefault="001A791D" w:rsidP="001A791D">
      <w:pPr>
        <w:numPr>
          <w:ilvl w:val="0"/>
          <w:numId w:val="5"/>
        </w:numPr>
        <w:ind w:right="141"/>
      </w:pPr>
      <w:r w:rsidRPr="00EE6BF8">
        <w:t xml:space="preserve">Расходы на национальную оборону –  </w:t>
      </w:r>
      <w:r>
        <w:t>1,1</w:t>
      </w:r>
      <w:r w:rsidRPr="00EE6BF8">
        <w:t xml:space="preserve"> % (</w:t>
      </w:r>
      <w:r>
        <w:t>38,4</w:t>
      </w:r>
      <w:r w:rsidRPr="00EE6BF8">
        <w:t xml:space="preserve"> тыс. рублей)</w:t>
      </w:r>
      <w:r>
        <w:t>;</w:t>
      </w:r>
    </w:p>
    <w:p w:rsidR="001A791D" w:rsidRPr="004875F6" w:rsidRDefault="001A791D" w:rsidP="001A791D">
      <w:pPr>
        <w:numPr>
          <w:ilvl w:val="0"/>
          <w:numId w:val="5"/>
        </w:numPr>
        <w:ind w:right="141"/>
      </w:pPr>
      <w:r>
        <w:t>Расходы на образование - 0,2% (7 тыс. рублей).</w:t>
      </w:r>
    </w:p>
    <w:p w:rsidR="001A791D" w:rsidRDefault="001A791D" w:rsidP="001A791D">
      <w:pPr>
        <w:ind w:left="142" w:right="141" w:firstLine="567"/>
      </w:pPr>
      <w:r>
        <w:t xml:space="preserve"> </w:t>
      </w:r>
      <w:r w:rsidRPr="00EE6BF8">
        <w:t xml:space="preserve">Значимая часть бюджетных ассигнований направлена </w:t>
      </w:r>
      <w:proofErr w:type="gramStart"/>
      <w:r w:rsidRPr="00EE6BF8">
        <w:t>на</w:t>
      </w:r>
      <w:proofErr w:type="gramEnd"/>
      <w:r w:rsidRPr="00EE6BF8">
        <w:t xml:space="preserve"> социально-культурную </w:t>
      </w:r>
    </w:p>
    <w:p w:rsidR="001A791D" w:rsidRPr="00EE6BF8" w:rsidRDefault="001A791D" w:rsidP="001A791D">
      <w:pPr>
        <w:ind w:left="142" w:right="141"/>
      </w:pPr>
      <w:r w:rsidRPr="00EE6BF8">
        <w:t>сферу -</w:t>
      </w:r>
      <w:r>
        <w:rPr>
          <w:b/>
        </w:rPr>
        <w:t>1537,7</w:t>
      </w:r>
      <w:r w:rsidRPr="00EE6BF8">
        <w:t xml:space="preserve"> тыс. рублей, из них:</w:t>
      </w:r>
    </w:p>
    <w:p w:rsidR="001A791D" w:rsidRPr="00EE6BF8" w:rsidRDefault="001A791D" w:rsidP="001A791D">
      <w:pPr>
        <w:numPr>
          <w:ilvl w:val="0"/>
          <w:numId w:val="2"/>
        </w:numPr>
        <w:ind w:left="737" w:right="141" w:hanging="235"/>
      </w:pPr>
      <w:r w:rsidRPr="00EE6BF8">
        <w:t xml:space="preserve">на культуру в сумме </w:t>
      </w:r>
      <w:r>
        <w:rPr>
          <w:b/>
        </w:rPr>
        <w:t>1 367,3</w:t>
      </w:r>
      <w:r w:rsidRPr="00EE6BF8">
        <w:rPr>
          <w:b/>
        </w:rPr>
        <w:t xml:space="preserve"> </w:t>
      </w:r>
      <w:r w:rsidRPr="00EE6BF8">
        <w:t xml:space="preserve">тыс. рублей или </w:t>
      </w:r>
      <w:r>
        <w:t>37,2</w:t>
      </w:r>
      <w:r w:rsidRPr="00EE6BF8">
        <w:t xml:space="preserve"> % от общего объема расходов;</w:t>
      </w:r>
    </w:p>
    <w:p w:rsidR="001A791D" w:rsidRPr="004875F6" w:rsidRDefault="001A791D" w:rsidP="001A791D">
      <w:pPr>
        <w:numPr>
          <w:ilvl w:val="0"/>
          <w:numId w:val="2"/>
        </w:numPr>
        <w:ind w:left="737" w:right="141" w:hanging="235"/>
      </w:pPr>
      <w:r w:rsidRPr="00EE6BF8">
        <w:t xml:space="preserve">на социальную политику в сумме </w:t>
      </w:r>
      <w:r>
        <w:rPr>
          <w:b/>
        </w:rPr>
        <w:t>170,4</w:t>
      </w:r>
      <w:r w:rsidRPr="00EE6BF8">
        <w:t xml:space="preserve"> тыс. рублей или </w:t>
      </w:r>
      <w:r>
        <w:t>4,6 % от общего объема расходов.</w:t>
      </w:r>
    </w:p>
    <w:p w:rsidR="001A791D" w:rsidRPr="00EE6BF8" w:rsidRDefault="001A791D" w:rsidP="001A791D">
      <w:pPr>
        <w:ind w:left="142" w:right="141" w:firstLine="578"/>
      </w:pPr>
      <w:r w:rsidRPr="00EE6BF8">
        <w:rPr>
          <w:b/>
        </w:rPr>
        <w:t>В структуре расходов по экономическому содержанию</w:t>
      </w:r>
      <w:r w:rsidRPr="00EE6BF8">
        <w:t xml:space="preserve"> наиболее значимая сумма направлена:</w:t>
      </w:r>
    </w:p>
    <w:p w:rsidR="001A791D" w:rsidRDefault="001A791D" w:rsidP="001A791D">
      <w:pPr>
        <w:numPr>
          <w:ilvl w:val="0"/>
          <w:numId w:val="3"/>
        </w:numPr>
        <w:ind w:right="141"/>
      </w:pPr>
      <w:r w:rsidRPr="00EE6BF8">
        <w:t xml:space="preserve">на выплату заработной платы с начислениями на нее в сумме </w:t>
      </w:r>
      <w:r>
        <w:rPr>
          <w:b/>
        </w:rPr>
        <w:t>2 331,3</w:t>
      </w:r>
      <w:r w:rsidRPr="00EE6BF8">
        <w:t xml:space="preserve"> тыс. рублей или </w:t>
      </w:r>
      <w:r>
        <w:t>63,4</w:t>
      </w:r>
      <w:r w:rsidRPr="00EE6BF8">
        <w:t xml:space="preserve"> % от общей суммы расходов;</w:t>
      </w:r>
    </w:p>
    <w:p w:rsidR="001A791D" w:rsidRDefault="001A791D" w:rsidP="001A791D">
      <w:pPr>
        <w:numPr>
          <w:ilvl w:val="0"/>
          <w:numId w:val="3"/>
        </w:numPr>
        <w:ind w:right="141"/>
      </w:pPr>
      <w:r w:rsidRPr="00EE6BF8">
        <w:t xml:space="preserve">на межбюджетные трансферты в сумме </w:t>
      </w:r>
      <w:r>
        <w:rPr>
          <w:b/>
        </w:rPr>
        <w:t>610,4</w:t>
      </w:r>
      <w:r w:rsidRPr="00EE6BF8">
        <w:t xml:space="preserve"> тыс. рублей или </w:t>
      </w:r>
      <w:r>
        <w:t>16,6</w:t>
      </w:r>
      <w:r w:rsidRPr="00EE6BF8">
        <w:t xml:space="preserve"> % от общей суммы расходов; </w:t>
      </w:r>
    </w:p>
    <w:p w:rsidR="001A791D" w:rsidRPr="00EE6BF8" w:rsidRDefault="001A791D" w:rsidP="001A791D">
      <w:pPr>
        <w:numPr>
          <w:ilvl w:val="0"/>
          <w:numId w:val="3"/>
        </w:numPr>
        <w:ind w:right="141"/>
      </w:pPr>
      <w:r w:rsidRPr="00EE6BF8">
        <w:t>на работы и услуги по содержанию имущества</w:t>
      </w:r>
      <w:r>
        <w:t xml:space="preserve"> (отчистка дорог от снега, замена емкости и глубинного насоса на водонапорные башни с. Едогон)</w:t>
      </w:r>
      <w:r w:rsidRPr="00EE6BF8">
        <w:t xml:space="preserve"> в сумме </w:t>
      </w:r>
      <w:r>
        <w:rPr>
          <w:b/>
        </w:rPr>
        <w:t>212,3</w:t>
      </w:r>
      <w:r w:rsidRPr="00EE6BF8">
        <w:t xml:space="preserve"> тыс. рублей или </w:t>
      </w:r>
      <w:r>
        <w:t>5,8</w:t>
      </w:r>
      <w:r w:rsidRPr="00EE6BF8">
        <w:t xml:space="preserve"> % от общей суммы расходов</w:t>
      </w:r>
      <w:r>
        <w:t>;</w:t>
      </w:r>
    </w:p>
    <w:p w:rsidR="001A791D" w:rsidRPr="00EE6BF8" w:rsidRDefault="001A791D" w:rsidP="001A791D">
      <w:pPr>
        <w:numPr>
          <w:ilvl w:val="0"/>
          <w:numId w:val="3"/>
        </w:numPr>
        <w:ind w:right="141"/>
      </w:pPr>
      <w:r w:rsidRPr="00EE6BF8">
        <w:lastRenderedPageBreak/>
        <w:t xml:space="preserve">на оплату коммунальных услуг (электроэнергии) в сумме </w:t>
      </w:r>
      <w:r>
        <w:rPr>
          <w:b/>
        </w:rPr>
        <w:t>188,2</w:t>
      </w:r>
      <w:r w:rsidRPr="00EE6BF8">
        <w:t xml:space="preserve"> тыс. рублей или </w:t>
      </w:r>
      <w:r>
        <w:t>5,1</w:t>
      </w:r>
      <w:r w:rsidRPr="00EE6BF8">
        <w:t xml:space="preserve"> % от общей суммы расходов;</w:t>
      </w:r>
    </w:p>
    <w:p w:rsidR="001A791D" w:rsidRDefault="001A791D" w:rsidP="001A791D">
      <w:pPr>
        <w:numPr>
          <w:ilvl w:val="0"/>
          <w:numId w:val="3"/>
        </w:numPr>
        <w:ind w:right="141"/>
      </w:pPr>
      <w:r w:rsidRPr="00EE6BF8">
        <w:t xml:space="preserve">на выплату доплат к пенсии в сумме </w:t>
      </w:r>
      <w:r>
        <w:rPr>
          <w:b/>
        </w:rPr>
        <w:t>170,4</w:t>
      </w:r>
      <w:r w:rsidRPr="00EE6BF8">
        <w:t xml:space="preserve"> тыс. рублей или </w:t>
      </w:r>
      <w:r>
        <w:t>4,6</w:t>
      </w:r>
      <w:r w:rsidRPr="00EE6BF8">
        <w:t xml:space="preserve"> % от общей суммы расходов;</w:t>
      </w:r>
    </w:p>
    <w:p w:rsidR="001A791D" w:rsidRDefault="001A791D" w:rsidP="001A791D">
      <w:pPr>
        <w:numPr>
          <w:ilvl w:val="0"/>
          <w:numId w:val="3"/>
        </w:numPr>
        <w:ind w:right="141"/>
      </w:pPr>
      <w:r w:rsidRPr="00EE6BF8">
        <w:t xml:space="preserve">на прочие работы, услуги </w:t>
      </w:r>
      <w:r>
        <w:t xml:space="preserve">(кадастровые работы, инвентаризация зданий) </w:t>
      </w:r>
      <w:r w:rsidRPr="00EE6BF8">
        <w:t xml:space="preserve">в сумме </w:t>
      </w:r>
      <w:r>
        <w:rPr>
          <w:b/>
        </w:rPr>
        <w:t>109,1</w:t>
      </w:r>
      <w:r w:rsidRPr="00EE6BF8">
        <w:t xml:space="preserve"> тыс. рублей или </w:t>
      </w:r>
      <w:r>
        <w:t>3,0 % от общей суммы расходов;</w:t>
      </w:r>
    </w:p>
    <w:p w:rsidR="001A791D" w:rsidRPr="00EE6BF8" w:rsidRDefault="001A791D" w:rsidP="001A791D">
      <w:pPr>
        <w:numPr>
          <w:ilvl w:val="0"/>
          <w:numId w:val="3"/>
        </w:numPr>
        <w:ind w:right="141"/>
      </w:pPr>
      <w:r w:rsidRPr="00EE6BF8">
        <w:t xml:space="preserve">на увеличение стоимости материальных запасов в сумме </w:t>
      </w:r>
      <w:r>
        <w:rPr>
          <w:b/>
        </w:rPr>
        <w:t>49,3</w:t>
      </w:r>
      <w:r>
        <w:t xml:space="preserve"> тыс. рублей или 1,3</w:t>
      </w:r>
      <w:r w:rsidRPr="00EE6BF8">
        <w:t>% от общей суммы расходов, в том числе:</w:t>
      </w:r>
    </w:p>
    <w:p w:rsidR="001A791D" w:rsidRDefault="001A791D" w:rsidP="001A791D">
      <w:pPr>
        <w:numPr>
          <w:ilvl w:val="0"/>
          <w:numId w:val="4"/>
        </w:numPr>
        <w:ind w:right="141"/>
      </w:pPr>
      <w:r w:rsidRPr="00EE6BF8">
        <w:t xml:space="preserve">на приобретение ГСМ – </w:t>
      </w:r>
      <w:r>
        <w:t>21,6</w:t>
      </w:r>
      <w:r w:rsidRPr="00EE6BF8">
        <w:t xml:space="preserve"> тыс. рублей</w:t>
      </w:r>
      <w:r>
        <w:t>;</w:t>
      </w:r>
    </w:p>
    <w:p w:rsidR="001A791D" w:rsidRPr="00A0572A" w:rsidRDefault="001A791D" w:rsidP="001A791D">
      <w:pPr>
        <w:numPr>
          <w:ilvl w:val="0"/>
          <w:numId w:val="4"/>
        </w:numPr>
        <w:ind w:right="141"/>
      </w:pPr>
      <w:r w:rsidRPr="00EE6BF8">
        <w:t xml:space="preserve">на приобретение </w:t>
      </w:r>
      <w:r>
        <w:t>стенда, вывески</w:t>
      </w:r>
      <w:r w:rsidRPr="00EE6BF8">
        <w:t xml:space="preserve"> – </w:t>
      </w:r>
      <w:r>
        <w:t>17,9</w:t>
      </w:r>
      <w:r w:rsidRPr="00EE6BF8">
        <w:t xml:space="preserve"> тыс. рублей;</w:t>
      </w:r>
    </w:p>
    <w:p w:rsidR="001A791D" w:rsidRPr="00EE6BF8" w:rsidRDefault="001A791D" w:rsidP="001A791D">
      <w:pPr>
        <w:numPr>
          <w:ilvl w:val="0"/>
          <w:numId w:val="4"/>
        </w:numPr>
        <w:ind w:right="141"/>
      </w:pPr>
      <w:r>
        <w:t>на приобретение автозапчастей 9,8 тыс. рублей;</w:t>
      </w:r>
    </w:p>
    <w:p w:rsidR="001A791D" w:rsidRDefault="001A791D" w:rsidP="001A791D">
      <w:pPr>
        <w:numPr>
          <w:ilvl w:val="0"/>
          <w:numId w:val="3"/>
        </w:numPr>
        <w:ind w:right="141"/>
      </w:pPr>
      <w:r>
        <w:t xml:space="preserve">на прочие выплаты в сумме </w:t>
      </w:r>
      <w:r w:rsidRPr="00CC0B1F">
        <w:rPr>
          <w:b/>
        </w:rPr>
        <w:t>4,8</w:t>
      </w:r>
      <w:r>
        <w:t xml:space="preserve"> тыс. рублей или 0,1 % от общей суммы расходов;</w:t>
      </w:r>
    </w:p>
    <w:p w:rsidR="001A791D" w:rsidRPr="004875F6" w:rsidRDefault="001A791D" w:rsidP="001A791D">
      <w:pPr>
        <w:numPr>
          <w:ilvl w:val="0"/>
          <w:numId w:val="3"/>
        </w:numPr>
        <w:ind w:right="141"/>
      </w:pPr>
      <w:r w:rsidRPr="00EE6BF8">
        <w:t xml:space="preserve">на </w:t>
      </w:r>
      <w:r>
        <w:t>налоги, пошлины и сборы</w:t>
      </w:r>
      <w:r w:rsidRPr="00EE6BF8">
        <w:t xml:space="preserve"> в сумме </w:t>
      </w:r>
      <w:r>
        <w:rPr>
          <w:b/>
        </w:rPr>
        <w:t>1,8</w:t>
      </w:r>
      <w:r w:rsidRPr="00EE6BF8">
        <w:rPr>
          <w:b/>
        </w:rPr>
        <w:t xml:space="preserve"> </w:t>
      </w:r>
      <w:r w:rsidRPr="00EE6BF8">
        <w:t xml:space="preserve">тыс. рублей или </w:t>
      </w:r>
      <w:r>
        <w:t>0,1</w:t>
      </w:r>
      <w:r w:rsidRPr="00EE6BF8">
        <w:t xml:space="preserve"> % от общей суммы расходов</w:t>
      </w:r>
      <w:r>
        <w:t>.</w:t>
      </w:r>
    </w:p>
    <w:p w:rsidR="001A791D" w:rsidRPr="00EE6BF8" w:rsidRDefault="001A791D" w:rsidP="001A791D">
      <w:pPr>
        <w:ind w:right="141" w:firstLine="502"/>
      </w:pPr>
      <w:r w:rsidRPr="00EE6BF8">
        <w:t>Просроченной кредиторской и дебиторской задолженности по состоянию на 01.</w:t>
      </w:r>
      <w:r>
        <w:t>07</w:t>
      </w:r>
      <w:r w:rsidRPr="00EE6BF8">
        <w:t>.201</w:t>
      </w:r>
      <w:r>
        <w:t>8</w:t>
      </w:r>
      <w:r w:rsidRPr="00EE6BF8">
        <w:t xml:space="preserve"> года бюджет Едогонского муниципального образования не имеет.</w:t>
      </w:r>
    </w:p>
    <w:p w:rsidR="001A791D" w:rsidRPr="00EE6BF8" w:rsidRDefault="001A791D" w:rsidP="001A791D">
      <w:pPr>
        <w:ind w:right="141" w:firstLine="502"/>
      </w:pPr>
      <w:r w:rsidRPr="00EE6BF8">
        <w:t xml:space="preserve">Бюджет Едогонского муниципального образования по состоянию на </w:t>
      </w:r>
      <w:r>
        <w:t>01.07</w:t>
      </w:r>
      <w:r w:rsidRPr="00EE6BF8">
        <w:t>.201</w:t>
      </w:r>
      <w:r>
        <w:t>8</w:t>
      </w:r>
      <w:r w:rsidRPr="00EE6BF8">
        <w:t xml:space="preserve"> года 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1A791D" w:rsidRPr="00EE6BF8" w:rsidRDefault="001A791D" w:rsidP="001A791D">
      <w:pPr>
        <w:ind w:right="141" w:firstLine="720"/>
      </w:pPr>
      <w:r w:rsidRPr="00EE6BF8">
        <w:t xml:space="preserve">Финансирование учреждений и мероприятий в течение </w:t>
      </w:r>
      <w:r>
        <w:t>1 полугодия</w:t>
      </w:r>
      <w:r w:rsidRPr="00EE6BF8">
        <w:t xml:space="preserve"> </w:t>
      </w:r>
      <w:r>
        <w:t>2018</w:t>
      </w:r>
      <w:r w:rsidRPr="00EE6BF8">
        <w:t xml:space="preserve"> года произведено в пределах выделенных бюджетных ассигнований, утвержденных решением Думы Едогонского сельского поселения № </w:t>
      </w:r>
      <w:r>
        <w:t>43</w:t>
      </w:r>
      <w:r w:rsidRPr="00EE6BF8">
        <w:t xml:space="preserve"> от 2</w:t>
      </w:r>
      <w:r>
        <w:t>8</w:t>
      </w:r>
      <w:r w:rsidRPr="00EE6BF8">
        <w:t>.12.201</w:t>
      </w:r>
      <w:r>
        <w:t>7</w:t>
      </w:r>
      <w:r w:rsidRPr="00EE6BF8">
        <w:t xml:space="preserve"> года, с учетом  изменений.</w:t>
      </w:r>
    </w:p>
    <w:p w:rsidR="001A791D" w:rsidRPr="00EE6BF8" w:rsidRDefault="001A791D" w:rsidP="001A791D">
      <w:pPr>
        <w:ind w:left="142" w:right="141"/>
        <w:jc w:val="center"/>
        <w:rPr>
          <w:b/>
        </w:rPr>
      </w:pPr>
    </w:p>
    <w:p w:rsidR="001A791D" w:rsidRPr="00EE6BF8" w:rsidRDefault="001A791D" w:rsidP="001A791D">
      <w:pPr>
        <w:ind w:left="142" w:right="141"/>
        <w:jc w:val="center"/>
        <w:rPr>
          <w:b/>
        </w:rPr>
      </w:pPr>
      <w:r w:rsidRPr="00EE6BF8">
        <w:rPr>
          <w:b/>
          <w:lang w:val="en-US"/>
        </w:rPr>
        <w:t>III</w:t>
      </w:r>
      <w:r w:rsidRPr="00EE6BF8">
        <w:rPr>
          <w:b/>
        </w:rPr>
        <w:t>. Резервный фонд</w:t>
      </w:r>
    </w:p>
    <w:p w:rsidR="001A791D" w:rsidRPr="00EE6BF8" w:rsidRDefault="001A791D" w:rsidP="001A791D">
      <w:pPr>
        <w:ind w:left="142" w:right="141"/>
        <w:jc w:val="center"/>
        <w:rPr>
          <w:b/>
        </w:rPr>
      </w:pPr>
    </w:p>
    <w:p w:rsidR="001A791D" w:rsidRPr="00C87CB3" w:rsidRDefault="001A791D" w:rsidP="001A791D">
      <w:pPr>
        <w:ind w:left="142" w:right="141" w:firstLine="578"/>
      </w:pPr>
      <w:r w:rsidRPr="00C87CB3">
        <w:t xml:space="preserve">Расходы за счет средств резервного фонда администрации </w:t>
      </w:r>
      <w:r>
        <w:t>Едогонского</w:t>
      </w:r>
      <w:r w:rsidRPr="00C87CB3">
        <w:t xml:space="preserve"> сельского поселения за </w:t>
      </w:r>
      <w:r>
        <w:t>1 полугодие</w:t>
      </w:r>
      <w:r w:rsidRPr="00C87CB3">
        <w:t xml:space="preserve"> 201</w:t>
      </w:r>
      <w:r>
        <w:t>8</w:t>
      </w:r>
      <w:r w:rsidRPr="00C87CB3">
        <w:t xml:space="preserve"> года не производились.</w:t>
      </w:r>
    </w:p>
    <w:p w:rsidR="001A791D" w:rsidRDefault="001A791D" w:rsidP="001A791D">
      <w:pPr>
        <w:ind w:right="141"/>
      </w:pPr>
    </w:p>
    <w:p w:rsidR="001A791D" w:rsidRDefault="001A791D" w:rsidP="001A791D">
      <w:pPr>
        <w:ind w:left="142" w:right="141"/>
      </w:pPr>
      <w:proofErr w:type="spellStart"/>
      <w:r>
        <w:t>ВрИО</w:t>
      </w:r>
      <w:proofErr w:type="spellEnd"/>
      <w:r>
        <w:t xml:space="preserve"> п</w:t>
      </w:r>
      <w:r w:rsidRPr="00EE6BF8">
        <w:t>редседател</w:t>
      </w:r>
      <w:r>
        <w:t>я</w:t>
      </w:r>
      <w:r w:rsidRPr="00EE6BF8">
        <w:t xml:space="preserve"> Комитета по финансам</w:t>
      </w:r>
    </w:p>
    <w:p w:rsidR="001A791D" w:rsidRPr="00680CB0" w:rsidRDefault="001A791D" w:rsidP="00680CB0">
      <w:pPr>
        <w:ind w:left="142" w:right="141"/>
      </w:pPr>
      <w:r w:rsidRPr="00EE6BF8">
        <w:t xml:space="preserve">Тулунского района                                                                                                </w:t>
      </w:r>
      <w:r>
        <w:t>А. К. Мордовец</w:t>
      </w:r>
    </w:p>
    <w:p w:rsidR="001A791D" w:rsidRDefault="001A791D" w:rsidP="001A791D">
      <w:pPr>
        <w:tabs>
          <w:tab w:val="left" w:pos="3400"/>
          <w:tab w:val="left" w:pos="3885"/>
          <w:tab w:val="center" w:pos="4677"/>
        </w:tabs>
        <w:rPr>
          <w:b/>
          <w:sz w:val="28"/>
          <w:szCs w:val="28"/>
        </w:rPr>
      </w:pPr>
    </w:p>
    <w:p w:rsidR="001A791D" w:rsidRPr="009E516B" w:rsidRDefault="001A791D" w:rsidP="001A791D">
      <w:pPr>
        <w:tabs>
          <w:tab w:val="left" w:pos="3400"/>
          <w:tab w:val="left" w:pos="388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E516B">
        <w:rPr>
          <w:b/>
          <w:sz w:val="28"/>
          <w:szCs w:val="28"/>
        </w:rPr>
        <w:t>Сведения</w:t>
      </w:r>
    </w:p>
    <w:p w:rsidR="001A791D" w:rsidRDefault="001A791D" w:rsidP="001A791D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E516B">
        <w:rPr>
          <w:b/>
          <w:sz w:val="28"/>
          <w:szCs w:val="28"/>
        </w:rPr>
        <w:t xml:space="preserve"> численности м</w:t>
      </w:r>
      <w:r>
        <w:rPr>
          <w:b/>
          <w:sz w:val="28"/>
          <w:szCs w:val="28"/>
        </w:rPr>
        <w:t xml:space="preserve">униципальных служащих </w:t>
      </w:r>
    </w:p>
    <w:p w:rsidR="001A791D" w:rsidRDefault="001A791D" w:rsidP="001A791D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самоуправления, </w:t>
      </w:r>
    </w:p>
    <w:p w:rsidR="001A791D" w:rsidRDefault="001A791D" w:rsidP="001A791D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учреждений </w:t>
      </w:r>
    </w:p>
    <w:p w:rsidR="001A791D" w:rsidRDefault="001A791D" w:rsidP="001A791D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</w:t>
      </w:r>
      <w:r w:rsidRPr="009E5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9E516B">
        <w:rPr>
          <w:b/>
          <w:sz w:val="28"/>
          <w:szCs w:val="28"/>
        </w:rPr>
        <w:t xml:space="preserve"> </w:t>
      </w:r>
    </w:p>
    <w:p w:rsidR="001A791D" w:rsidRDefault="001A791D" w:rsidP="001A791D">
      <w:pPr>
        <w:tabs>
          <w:tab w:val="left" w:pos="3400"/>
        </w:tabs>
        <w:jc w:val="center"/>
        <w:rPr>
          <w:b/>
          <w:sz w:val="28"/>
          <w:szCs w:val="28"/>
        </w:rPr>
      </w:pPr>
      <w:r w:rsidRPr="009E516B">
        <w:rPr>
          <w:b/>
          <w:sz w:val="28"/>
          <w:szCs w:val="28"/>
        </w:rPr>
        <w:t>и фактически</w:t>
      </w:r>
      <w:r>
        <w:rPr>
          <w:b/>
          <w:sz w:val="28"/>
          <w:szCs w:val="28"/>
        </w:rPr>
        <w:t>х расходов</w:t>
      </w:r>
      <w:r w:rsidRPr="009E516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оплату их труда</w:t>
      </w:r>
      <w:r w:rsidRPr="009E516B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1 полугодие 2018</w:t>
      </w:r>
      <w:r w:rsidRPr="009E516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1A791D" w:rsidRPr="009E516B" w:rsidRDefault="001A791D" w:rsidP="001A791D">
      <w:pPr>
        <w:rPr>
          <w:sz w:val="28"/>
          <w:szCs w:val="28"/>
        </w:rPr>
      </w:pPr>
    </w:p>
    <w:p w:rsidR="001A791D" w:rsidRPr="009E516B" w:rsidRDefault="001A791D" w:rsidP="001A791D">
      <w:pPr>
        <w:rPr>
          <w:sz w:val="28"/>
          <w:szCs w:val="28"/>
        </w:rPr>
      </w:pPr>
    </w:p>
    <w:p w:rsidR="001A791D" w:rsidRPr="009E516B" w:rsidRDefault="001A791D" w:rsidP="001A791D">
      <w:pPr>
        <w:rPr>
          <w:sz w:val="28"/>
          <w:szCs w:val="28"/>
        </w:rPr>
      </w:pPr>
    </w:p>
    <w:p w:rsidR="001A791D" w:rsidRDefault="001A791D" w:rsidP="001A79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3497"/>
        <w:gridCol w:w="2316"/>
        <w:gridCol w:w="2895"/>
      </w:tblGrid>
      <w:tr w:rsidR="001A791D" w:rsidRPr="00506CDB" w:rsidTr="001A791D">
        <w:tc>
          <w:tcPr>
            <w:tcW w:w="1188" w:type="dxa"/>
          </w:tcPr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6C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06CDB">
              <w:rPr>
                <w:sz w:val="28"/>
                <w:szCs w:val="28"/>
              </w:rPr>
              <w:t>/</w:t>
            </w:r>
            <w:proofErr w:type="spellStart"/>
            <w:r w:rsidRPr="00506C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</w:tcPr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Среднесписочная</w:t>
            </w:r>
          </w:p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численность,</w:t>
            </w:r>
          </w:p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чел.</w:t>
            </w:r>
          </w:p>
        </w:tc>
        <w:tc>
          <w:tcPr>
            <w:tcW w:w="2983" w:type="dxa"/>
          </w:tcPr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за 1 полугодие 2018</w:t>
            </w:r>
            <w:r w:rsidRPr="00506CD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оплату труда</w:t>
            </w:r>
            <w:r w:rsidRPr="00506CDB">
              <w:rPr>
                <w:sz w:val="28"/>
                <w:szCs w:val="28"/>
              </w:rPr>
              <w:t xml:space="preserve">, </w:t>
            </w:r>
          </w:p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тыс. руб.</w:t>
            </w:r>
          </w:p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</w:p>
        </w:tc>
      </w:tr>
      <w:tr w:rsidR="001A791D" w:rsidRPr="00506CDB" w:rsidTr="001A791D">
        <w:trPr>
          <w:trHeight w:val="1486"/>
        </w:trPr>
        <w:tc>
          <w:tcPr>
            <w:tcW w:w="1188" w:type="dxa"/>
          </w:tcPr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</w:p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1A791D" w:rsidRPr="00506CDB" w:rsidRDefault="001A791D" w:rsidP="001A791D">
            <w:pPr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1A791D" w:rsidRPr="00AF79DB" w:rsidRDefault="001A791D" w:rsidP="001A791D">
            <w:pPr>
              <w:jc w:val="center"/>
              <w:rPr>
                <w:sz w:val="28"/>
                <w:szCs w:val="28"/>
              </w:rPr>
            </w:pPr>
          </w:p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</w:p>
          <w:p w:rsidR="001A791D" w:rsidRPr="00AF79DB" w:rsidRDefault="001A791D" w:rsidP="001A7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1A791D" w:rsidRPr="00AF79DB" w:rsidRDefault="001A791D" w:rsidP="001A791D">
            <w:pPr>
              <w:rPr>
                <w:sz w:val="28"/>
                <w:szCs w:val="28"/>
              </w:rPr>
            </w:pPr>
            <w:r w:rsidRPr="00AF79DB">
              <w:rPr>
                <w:sz w:val="28"/>
                <w:szCs w:val="28"/>
              </w:rPr>
              <w:t xml:space="preserve">        </w:t>
            </w:r>
          </w:p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1674,9</w:t>
            </w:r>
          </w:p>
          <w:p w:rsidR="001A791D" w:rsidRPr="00AF79DB" w:rsidRDefault="001A791D" w:rsidP="001A791D">
            <w:pPr>
              <w:jc w:val="center"/>
              <w:rPr>
                <w:sz w:val="28"/>
                <w:szCs w:val="28"/>
              </w:rPr>
            </w:pPr>
          </w:p>
          <w:p w:rsidR="001A791D" w:rsidRPr="00AF79DB" w:rsidRDefault="001A791D" w:rsidP="001A791D">
            <w:pPr>
              <w:rPr>
                <w:sz w:val="28"/>
                <w:szCs w:val="28"/>
              </w:rPr>
            </w:pPr>
          </w:p>
        </w:tc>
      </w:tr>
    </w:tbl>
    <w:p w:rsidR="001A791D" w:rsidRDefault="001A791D" w:rsidP="001A791D">
      <w:pPr>
        <w:rPr>
          <w:sz w:val="28"/>
          <w:szCs w:val="28"/>
        </w:rPr>
      </w:pPr>
    </w:p>
    <w:p w:rsidR="001A791D" w:rsidRDefault="001A791D" w:rsidP="001A79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председателя Комитета по финансам </w:t>
      </w:r>
    </w:p>
    <w:p w:rsidR="001A791D" w:rsidRDefault="001A791D" w:rsidP="001A791D">
      <w:pPr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</w:p>
    <w:p w:rsidR="001A791D" w:rsidRDefault="001A791D" w:rsidP="001A791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А. К. Мордовец</w:t>
      </w:r>
    </w:p>
    <w:p w:rsidR="001A791D" w:rsidRDefault="001A791D" w:rsidP="001A791D">
      <w:pPr>
        <w:rPr>
          <w:sz w:val="28"/>
          <w:szCs w:val="28"/>
        </w:rPr>
      </w:pPr>
    </w:p>
    <w:p w:rsidR="001A791D" w:rsidRDefault="001A791D" w:rsidP="001A791D">
      <w:pPr>
        <w:ind w:left="360" w:hanging="360"/>
        <w:rPr>
          <w:sz w:val="28"/>
          <w:szCs w:val="28"/>
        </w:rPr>
      </w:pPr>
    </w:p>
    <w:tbl>
      <w:tblPr>
        <w:tblW w:w="11059" w:type="dxa"/>
        <w:tblInd w:w="-601" w:type="dxa"/>
        <w:tblLayout w:type="fixed"/>
        <w:tblLook w:val="04A0"/>
      </w:tblPr>
      <w:tblGrid>
        <w:gridCol w:w="709"/>
        <w:gridCol w:w="2552"/>
        <w:gridCol w:w="1264"/>
        <w:gridCol w:w="1264"/>
        <w:gridCol w:w="1158"/>
        <w:gridCol w:w="478"/>
        <w:gridCol w:w="89"/>
        <w:gridCol w:w="615"/>
        <w:gridCol w:w="660"/>
        <w:gridCol w:w="283"/>
        <w:gridCol w:w="427"/>
        <w:gridCol w:w="849"/>
        <w:gridCol w:w="711"/>
      </w:tblGrid>
      <w:tr w:rsidR="001A791D" w:rsidTr="001A791D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bookmarkStart w:id="1" w:name="RANGE!A1:J80"/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tabs>
                <w:tab w:val="left" w:pos="777"/>
              </w:tabs>
              <w:ind w:left="-911" w:right="1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2</w:t>
            </w:r>
          </w:p>
        </w:tc>
      </w:tr>
      <w:tr w:rsidR="001A791D" w:rsidTr="001A791D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tabs>
                <w:tab w:val="left" w:pos="777"/>
              </w:tabs>
              <w:ind w:left="-6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информации об исполнении бюджета</w:t>
            </w:r>
          </w:p>
        </w:tc>
      </w:tr>
      <w:tr w:rsidR="001A791D" w:rsidTr="001A791D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tabs>
                <w:tab w:val="left" w:pos="777"/>
              </w:tabs>
              <w:ind w:left="-6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Едогонского муниципального образования</w:t>
            </w:r>
          </w:p>
        </w:tc>
      </w:tr>
      <w:tr w:rsidR="001A791D" w:rsidTr="001A791D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tabs>
                <w:tab w:val="left" w:pos="777"/>
              </w:tabs>
              <w:ind w:left="-6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полугодие 2018 года</w:t>
            </w:r>
          </w:p>
        </w:tc>
      </w:tr>
      <w:tr w:rsidR="001A791D" w:rsidTr="001A791D">
        <w:trPr>
          <w:gridAfter w:val="1"/>
          <w:wAfter w:w="711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</w:tr>
      <w:tr w:rsidR="001A791D" w:rsidTr="001A791D">
        <w:trPr>
          <w:gridAfter w:val="1"/>
          <w:wAfter w:w="711" w:type="dxa"/>
          <w:trHeight w:val="39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ОТЧЁТ</w:t>
            </w:r>
          </w:p>
        </w:tc>
      </w:tr>
      <w:tr w:rsidR="001A791D" w:rsidTr="001A791D">
        <w:trPr>
          <w:gridAfter w:val="1"/>
          <w:wAfter w:w="711" w:type="dxa"/>
          <w:trHeight w:val="27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исполнении бюджета Едогонского муниципального образования по состоянию </w:t>
            </w:r>
          </w:p>
        </w:tc>
      </w:tr>
      <w:tr w:rsidR="001A791D" w:rsidTr="001A791D">
        <w:trPr>
          <w:gridAfter w:val="1"/>
          <w:wAfter w:w="711" w:type="dxa"/>
          <w:trHeight w:val="27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на 01 июля 2018 года по расходам</w:t>
            </w:r>
          </w:p>
        </w:tc>
      </w:tr>
      <w:tr w:rsidR="001A791D" w:rsidTr="001A791D">
        <w:trPr>
          <w:gridAfter w:val="1"/>
          <w:wAfter w:w="711" w:type="dxa"/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791D" w:rsidTr="001A791D">
        <w:trPr>
          <w:gridAfter w:val="1"/>
          <w:wAfter w:w="711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</w:tr>
      <w:tr w:rsidR="001A791D" w:rsidTr="001A791D">
        <w:trPr>
          <w:gridAfter w:val="1"/>
          <w:wAfter w:w="711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год, руб.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1 полугодия 2018г., руб.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01.07.2018г., руб.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выполнения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Структура расходов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от общего расхода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Отклонение, руб.</w:t>
            </w:r>
          </w:p>
        </w:tc>
      </w:tr>
      <w:tr w:rsidR="001A791D" w:rsidTr="001A791D">
        <w:trPr>
          <w:gridAfter w:val="1"/>
          <w:wAfter w:w="711" w:type="dxa"/>
          <w:trHeight w:val="11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годовому назначению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полугодовому назначению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Гос</w:t>
            </w:r>
            <w:proofErr w:type="gramStart"/>
            <w:r>
              <w:rPr>
                <w:b/>
                <w:bCs/>
                <w:sz w:val="18"/>
                <w:szCs w:val="18"/>
              </w:rPr>
              <w:t>.у</w:t>
            </w:r>
            <w:proofErr w:type="gramEnd"/>
            <w:r>
              <w:rPr>
                <w:b/>
                <w:bCs/>
                <w:sz w:val="18"/>
                <w:szCs w:val="18"/>
              </w:rPr>
              <w:t>прав.и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органы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мест.управ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2 849 527,68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1 216 690,84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1 216 690,84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зарплата с начислениями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2 554 558,68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1 093 102,08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1 093 102,08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1 951 468,16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833 732,90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833 732,90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начисления 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603 090,52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259 369,18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259 369,18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Глава администрации поселения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755 501,64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353 467,06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353 467,06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зарплата с начислениями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755 501,64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353 467,06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353 467,06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580 262,40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271 756,05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271 756,05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начисления 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175 239,24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81 711,01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81 711,01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2 089 126,04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863 223,78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863 223,78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 с начислениями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1 799 057,04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739 635,02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739 635,02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1 371 205,76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561 976,85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561 976,85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начисления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427 851,28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177 658,17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177 658,17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96 400,00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38 406,90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38 406,90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96 400,00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38 406,90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38 406,90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38 406,90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38 406,90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 том числе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69 585,25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29 498,40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29 498,40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>
              <w:rPr>
                <w:sz w:val="18"/>
                <w:szCs w:val="18"/>
              </w:rPr>
              <w:t>опл</w:t>
            </w:r>
            <w:proofErr w:type="spellEnd"/>
            <w:r>
              <w:rPr>
                <w:sz w:val="18"/>
                <w:szCs w:val="18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21 014,75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8 908,50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8 908,50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62 904,00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>
              <w:rPr>
                <w:sz w:val="18"/>
                <w:szCs w:val="18"/>
              </w:rPr>
              <w:t>характера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gramEnd"/>
            <w:r>
              <w:rPr>
                <w:sz w:val="18"/>
                <w:szCs w:val="18"/>
              </w:rPr>
              <w:t>ражданская</w:t>
            </w:r>
            <w:proofErr w:type="spellEnd"/>
            <w:r>
              <w:rPr>
                <w:sz w:val="18"/>
                <w:szCs w:val="18"/>
              </w:rPr>
              <w:t xml:space="preserve"> оборона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62 904,00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2 312 429,02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185 689,33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185 689,33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 том числе: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>
              <w:rPr>
                <w:sz w:val="18"/>
                <w:szCs w:val="18"/>
              </w:rPr>
              <w:t>опл</w:t>
            </w:r>
            <w:proofErr w:type="spellEnd"/>
            <w:r>
              <w:rPr>
                <w:sz w:val="18"/>
                <w:szCs w:val="18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1 926 429,02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107 265,33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107 265,33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78 424,00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78 424,00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81 701,21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81 701,21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81 701,21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81 701,21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Профессиональная </w:t>
            </w:r>
            <w:proofErr w:type="spellStart"/>
            <w:r>
              <w:rPr>
                <w:i/>
                <w:iCs/>
                <w:sz w:val="18"/>
                <w:szCs w:val="18"/>
              </w:rPr>
              <w:t>подготовка</w:t>
            </w:r>
            <w:proofErr w:type="gramStart"/>
            <w:r>
              <w:rPr>
                <w:i/>
                <w:iCs/>
                <w:sz w:val="18"/>
                <w:szCs w:val="18"/>
              </w:rPr>
              <w:t>,п</w:t>
            </w:r>
            <w:proofErr w:type="gramEnd"/>
            <w:r>
              <w:rPr>
                <w:i/>
                <w:iCs/>
                <w:sz w:val="18"/>
                <w:szCs w:val="18"/>
              </w:rPr>
              <w:t>ереподготовка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и повышение квалификации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2 582 400,14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1 367 306,67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1 367 306,67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2 582 400,14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1 367 306,67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1 367 306,67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2 231 086,10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1 199 764,38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1 199 764,38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 том числе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1 770 950,00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951 749,13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951 749,13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>
              <w:rPr>
                <w:sz w:val="18"/>
                <w:szCs w:val="18"/>
              </w:rPr>
              <w:t>опл</w:t>
            </w:r>
            <w:proofErr w:type="spellEnd"/>
            <w:r>
              <w:rPr>
                <w:sz w:val="18"/>
                <w:szCs w:val="18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460 136,10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248 015,25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248 015,25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342 900,00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170 384,54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170 384,54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170 384,54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170 384,54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1 621 417,68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610 428,51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610 428,51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1 621 417,68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610 428,51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610 428,51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10 342 478,52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3 677 608,00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3 677 608,00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ЗАРПЛАТА С НАЧИСЛЕНИЯМИ, ИТОГО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4 876 244,78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2 331 273,36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2 331 273,36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в том числе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3 792 003,41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1 814 980,43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1 814 980,43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начисления 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опл</w:t>
            </w:r>
            <w:proofErr w:type="spellEnd"/>
            <w:r>
              <w:rPr>
                <w:i/>
                <w:iCs/>
                <w:sz w:val="18"/>
                <w:szCs w:val="18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1 084 241,37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516 292,93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516 292,93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Коммунальные услуги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316 800,00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188 194,35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188 194,35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Приобретение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306 870,14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Превышение доходов над расходами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-1 371 978,52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197 948,90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219 685,32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Бюджетный кредит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источники </w:t>
            </w:r>
            <w:proofErr w:type="spellStart"/>
            <w:r>
              <w:rPr>
                <w:sz w:val="18"/>
                <w:szCs w:val="18"/>
              </w:rPr>
              <w:t>внутр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инансир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</w:t>
            </w:r>
            <w:proofErr w:type="spellStart"/>
            <w:r>
              <w:rPr>
                <w:sz w:val="18"/>
                <w:szCs w:val="18"/>
              </w:rPr>
              <w:t>ост-ка</w:t>
            </w:r>
            <w:proofErr w:type="spellEnd"/>
            <w:r>
              <w:rPr>
                <w:sz w:val="18"/>
                <w:szCs w:val="18"/>
              </w:rPr>
              <w:t xml:space="preserve"> средств на счетах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1 310 978,52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-197 948,90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-219 685,32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Увеличение остатков бюджетных средств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-9 031 500,00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-3 875 556,90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-3 901 829,98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Уменьшение остатков бюджетных средств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10 342 478,52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3 677 608,00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3 682 144,66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8 970 500,00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3 875 556,90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3 897 293,32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внутренние обороты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6 475 800,00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2 892 350,00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2 892 350,00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за минусом внутренних оборотов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2 494 700,00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983 206,90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1 004 943,32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направления средств на выплату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латы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10 342 478,52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3 677 608,00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</w:tr>
    </w:tbl>
    <w:p w:rsidR="001A791D" w:rsidRDefault="001A791D" w:rsidP="00680CB0">
      <w:pPr>
        <w:rPr>
          <w:sz w:val="28"/>
          <w:szCs w:val="28"/>
        </w:rPr>
      </w:pPr>
    </w:p>
    <w:tbl>
      <w:tblPr>
        <w:tblW w:w="9672" w:type="dxa"/>
        <w:tblInd w:w="93" w:type="dxa"/>
        <w:tblLook w:val="04A0"/>
      </w:tblPr>
      <w:tblGrid>
        <w:gridCol w:w="535"/>
        <w:gridCol w:w="5070"/>
        <w:gridCol w:w="1389"/>
        <w:gridCol w:w="1408"/>
        <w:gridCol w:w="1358"/>
      </w:tblGrid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Calibri" w:hAnsi="Calibri"/>
                <w:color w:val="000000"/>
              </w:rPr>
            </w:pPr>
            <w:bookmarkStart w:id="2" w:name="RANGE!A1:E20"/>
            <w:bookmarkEnd w:id="2"/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Calibri" w:hAnsi="Calibri"/>
                <w:color w:val="000000"/>
              </w:rPr>
            </w:pPr>
          </w:p>
        </w:tc>
      </w:tr>
      <w:tr w:rsidR="001A791D" w:rsidRPr="00684E96" w:rsidTr="001A791D">
        <w:trPr>
          <w:trHeight w:val="1080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</w:rPr>
              <w:t>ОТЧЕТ ОБ ИСПОЛЬЗОВАНИИ СРЕДСТВ ДОРОЖНОГО ФОНДА за 1 полугодие 2018 года                                                                                                                                                 ЕДОГОНСКОГО МУНИЦИПАЛЬНОГО ОБРАЗОВАНИЯ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color w:val="000000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91D" w:rsidRPr="00684E96" w:rsidRDefault="001A791D" w:rsidP="001A7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  <w:sz w:val="20"/>
                <w:szCs w:val="20"/>
              </w:rPr>
            </w:pPr>
            <w:r w:rsidRPr="00684E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  <w:sz w:val="20"/>
                <w:szCs w:val="20"/>
              </w:rPr>
            </w:pPr>
            <w:r w:rsidRPr="00684E96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1A791D" w:rsidRPr="00684E96" w:rsidTr="001A791D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4E9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84E96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684E9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684E9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 xml:space="preserve">Утверждено на отчетную дату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1A791D" w:rsidRPr="00684E96" w:rsidTr="001A79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1162,2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1162,2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49,1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91D" w:rsidRPr="00684E96" w:rsidTr="001A791D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684E9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684E96">
              <w:rPr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  <w:sz w:val="20"/>
                <w:szCs w:val="20"/>
              </w:rPr>
            </w:pPr>
            <w:r w:rsidRPr="00684E96">
              <w:rPr>
                <w:color w:val="000000"/>
                <w:sz w:val="20"/>
                <w:szCs w:val="20"/>
              </w:rPr>
              <w:t>764,2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  <w:sz w:val="20"/>
                <w:szCs w:val="20"/>
              </w:rPr>
            </w:pPr>
            <w:r w:rsidRPr="00684E96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1A791D" w:rsidRPr="00684E96" w:rsidTr="001A791D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684E96">
              <w:rPr>
                <w:color w:val="000000"/>
                <w:sz w:val="22"/>
                <w:szCs w:val="22"/>
              </w:rPr>
              <w:t>тяжеловестных</w:t>
            </w:r>
            <w:proofErr w:type="spellEnd"/>
            <w:r w:rsidRPr="00684E96">
              <w:rPr>
                <w:color w:val="000000"/>
                <w:sz w:val="22"/>
                <w:szCs w:val="22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1926,4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91D" w:rsidRPr="00684E96" w:rsidTr="001A791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1926,4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1A791D" w:rsidRPr="00684E96" w:rsidTr="001A791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A791D" w:rsidRDefault="001A791D" w:rsidP="00680CB0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701"/>
        <w:gridCol w:w="760"/>
        <w:gridCol w:w="2140"/>
        <w:gridCol w:w="1069"/>
        <w:gridCol w:w="992"/>
        <w:gridCol w:w="1276"/>
      </w:tblGrid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bookmarkStart w:id="3" w:name="RANGE!A1:F277"/>
            <w:bookmarkEnd w:id="3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sz w:val="20"/>
                <w:szCs w:val="20"/>
              </w:rPr>
            </w:pPr>
          </w:p>
          <w:p w:rsidR="001A791D" w:rsidRDefault="001A791D" w:rsidP="001A791D">
            <w:pPr>
              <w:jc w:val="center"/>
              <w:rPr>
                <w:sz w:val="20"/>
                <w:szCs w:val="20"/>
              </w:rPr>
            </w:pPr>
          </w:p>
          <w:p w:rsidR="001A791D" w:rsidRDefault="001A791D" w:rsidP="001A791D">
            <w:pPr>
              <w:jc w:val="center"/>
              <w:rPr>
                <w:sz w:val="20"/>
                <w:szCs w:val="20"/>
              </w:rPr>
            </w:pPr>
          </w:p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91D" w:rsidRDefault="001A791D" w:rsidP="001A791D">
            <w:pPr>
              <w:rPr>
                <w:sz w:val="20"/>
                <w:szCs w:val="20"/>
              </w:rPr>
            </w:pPr>
          </w:p>
          <w:p w:rsidR="001A791D" w:rsidRDefault="001A791D" w:rsidP="001A791D">
            <w:pPr>
              <w:rPr>
                <w:sz w:val="20"/>
                <w:szCs w:val="20"/>
              </w:rPr>
            </w:pPr>
          </w:p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Приложение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 xml:space="preserve">Едогонского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 xml:space="preserve">от </w:t>
            </w:r>
            <w:r w:rsidRPr="00684E96">
              <w:rPr>
                <w:sz w:val="20"/>
                <w:szCs w:val="20"/>
                <w:u w:val="single"/>
              </w:rPr>
              <w:t xml:space="preserve">                                    </w:t>
            </w:r>
            <w:r w:rsidRPr="00684E96">
              <w:rPr>
                <w:sz w:val="20"/>
                <w:szCs w:val="20"/>
              </w:rPr>
              <w:t>2018г.   №</w:t>
            </w:r>
            <w:r w:rsidRPr="00684E96">
              <w:rPr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96">
              <w:rPr>
                <w:b/>
                <w:bCs/>
                <w:sz w:val="20"/>
                <w:szCs w:val="20"/>
              </w:rPr>
              <w:t>ОТЧЕТ  ОБ  ИСПОЛНЕНИИ  БЮДЖЕТА ЕДОГОНСКОГО МУНИЦИПАЛЬНОГО ОБРАЗОВАНИЯ</w:t>
            </w:r>
          </w:p>
          <w:p w:rsidR="001A791D" w:rsidRPr="00684E96" w:rsidRDefault="001A791D" w:rsidP="001A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96">
              <w:rPr>
                <w:b/>
                <w:bCs/>
                <w:sz w:val="20"/>
                <w:szCs w:val="20"/>
              </w:rPr>
              <w:t xml:space="preserve"> на 1 июля 2018 года</w:t>
            </w:r>
          </w:p>
        </w:tc>
      </w:tr>
      <w:tr w:rsidR="001A791D" w:rsidRPr="00684E96" w:rsidTr="001A791D">
        <w:trPr>
          <w:trHeight w:val="51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96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1A791D" w:rsidRPr="00684E96" w:rsidTr="001A791D">
        <w:trPr>
          <w:trHeight w:val="28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Ед. измерения: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1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8 970 500,00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3 897 293,32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5 073 206,68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000 10000000000000000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1 242 300,00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644 136,42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598 163,58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144 375,17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71 624,83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182 10102000010000110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144 375,17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71 624,83</w:t>
            </w:r>
          </w:p>
        </w:tc>
      </w:tr>
      <w:tr w:rsidR="001A791D" w:rsidRPr="00684E96" w:rsidTr="001A791D">
        <w:trPr>
          <w:trHeight w:val="9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182 10102010010000110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135 420,77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71 579,23</w:t>
            </w:r>
          </w:p>
        </w:tc>
      </w:tr>
      <w:tr w:rsidR="001A791D" w:rsidRPr="00684E96" w:rsidTr="001A791D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proofErr w:type="gramStart"/>
            <w:r w:rsidRPr="00684E96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</w:t>
            </w:r>
            <w:r w:rsidRPr="00684E96">
              <w:rPr>
                <w:sz w:val="16"/>
                <w:szCs w:val="16"/>
              </w:rPr>
              <w:lastRenderedPageBreak/>
              <w:t>том числе по отмененному))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182 10102010011000110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135 419,62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71 580,38</w:t>
            </w:r>
          </w:p>
        </w:tc>
      </w:tr>
      <w:tr w:rsidR="001A791D" w:rsidRPr="00684E96" w:rsidTr="001A791D">
        <w:trPr>
          <w:trHeight w:val="10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182 10102010012100110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182 10102010013000110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182 10102030010000110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8 954,40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45,60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proofErr w:type="gramStart"/>
            <w:r w:rsidRPr="00684E9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182 10102030011000110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8 954,40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45,60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100 10300000000000000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764 200,00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375 004,12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389 195,88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100 10302000010000110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764 200,00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375 004,12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389 195,88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100 10302230010000110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162 518,83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146 481,17</w:t>
            </w:r>
          </w:p>
        </w:tc>
      </w:tr>
      <w:tr w:rsidR="001A791D" w:rsidRPr="00684E96" w:rsidTr="001A791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4E96">
              <w:rPr>
                <w:sz w:val="16"/>
                <w:szCs w:val="16"/>
              </w:rPr>
              <w:t>инжекторных</w:t>
            </w:r>
            <w:proofErr w:type="spellEnd"/>
            <w:r w:rsidRPr="00684E96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100 10302240010000110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1 232,02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2 067,98</w:t>
            </w:r>
          </w:p>
        </w:tc>
      </w:tr>
      <w:tr w:rsidR="001A791D" w:rsidRPr="00684E96" w:rsidTr="001A791D">
        <w:trPr>
          <w:trHeight w:val="9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100 10302250010000110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245 019,86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206 880,14</w:t>
            </w:r>
          </w:p>
        </w:tc>
      </w:tr>
      <w:tr w:rsidR="001A791D" w:rsidRPr="00684E96" w:rsidTr="001A791D">
        <w:trPr>
          <w:trHeight w:val="9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100 10302260010000110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-33 766,59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182 10500000000000000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3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182 10503000010000110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3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182 10503010010000110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5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proofErr w:type="gramStart"/>
            <w:r w:rsidRPr="00684E96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182 10503010011000110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15 902,00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182 10503010013000110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73 630,55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143 369,45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182 10601000000000110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4 028,24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18 971,76</w:t>
            </w:r>
          </w:p>
        </w:tc>
      </w:tr>
      <w:tr w:rsidR="001A791D" w:rsidRPr="00684E96" w:rsidTr="001A791D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182 10601030100000110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4 028,24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18 971,76</w:t>
            </w:r>
          </w:p>
        </w:tc>
      </w:tr>
      <w:tr w:rsidR="001A791D" w:rsidRPr="00684E96" w:rsidTr="001A791D">
        <w:trPr>
          <w:trHeight w:val="9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proofErr w:type="gramStart"/>
            <w:r w:rsidRPr="00684E96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182 10601030101000110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3 910,43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19 089,57</w:t>
            </w:r>
          </w:p>
        </w:tc>
      </w:tr>
      <w:tr w:rsidR="001A791D" w:rsidRPr="00684E96" w:rsidTr="001A791D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182 10601030102100110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182 10606000000000110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69 602,31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124 397,69</w:t>
            </w:r>
          </w:p>
        </w:tc>
      </w:tr>
      <w:tr w:rsidR="001A791D" w:rsidRPr="00684E96" w:rsidTr="001A791D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182 10606030000000110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63 603,40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111 396,60</w:t>
            </w:r>
          </w:p>
        </w:tc>
      </w:tr>
      <w:tr w:rsidR="001A791D" w:rsidRPr="00684E96" w:rsidTr="001A791D">
        <w:trPr>
          <w:trHeight w:val="5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182 10606033100000110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63 603,40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111 396,60</w:t>
            </w:r>
          </w:p>
        </w:tc>
      </w:tr>
      <w:tr w:rsidR="001A791D" w:rsidRPr="00684E96" w:rsidTr="001A791D">
        <w:trPr>
          <w:trHeight w:val="3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182 10606040000000110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5 998,91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13 001,09</w:t>
            </w:r>
          </w:p>
        </w:tc>
      </w:tr>
      <w:tr w:rsidR="001A791D" w:rsidRPr="00684E96" w:rsidTr="001A791D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182 10606043100000110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5 998,91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13 001,09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920 10800000000000000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7 700,00</w:t>
            </w:r>
          </w:p>
        </w:tc>
      </w:tr>
      <w:tr w:rsidR="001A791D" w:rsidRPr="00684E96" w:rsidTr="001A791D">
        <w:trPr>
          <w:trHeight w:val="5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920 10804000010000110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7 700,00</w:t>
            </w:r>
          </w:p>
        </w:tc>
      </w:tr>
      <w:tr w:rsidR="001A791D" w:rsidRPr="00684E96" w:rsidTr="001A791D">
        <w:trPr>
          <w:trHeight w:val="10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920 10804020010000110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7 700,00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920 10804020011000110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7 700,00</w:t>
            </w:r>
          </w:p>
        </w:tc>
      </w:tr>
      <w:tr w:rsidR="001A791D" w:rsidRPr="00684E96" w:rsidTr="001A791D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920 11100000000000000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8 474,58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10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920 11109000000000120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8 474,58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9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920 11109040000000120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8 474,58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9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920 11109045100000120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8 474,58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920 11300000000000000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7 800,00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920 11301000000000130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7 800,00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920 11301990000000130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7 800,00</w:t>
            </w:r>
          </w:p>
        </w:tc>
      </w:tr>
      <w:tr w:rsidR="001A791D" w:rsidRPr="00684E96" w:rsidTr="001A791D">
        <w:trPr>
          <w:trHeight w:val="5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920 11301995100000130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7 800,00</w:t>
            </w:r>
          </w:p>
        </w:tc>
      </w:tr>
      <w:tr w:rsidR="001A791D" w:rsidRPr="00684E96" w:rsidTr="001A791D">
        <w:trPr>
          <w:trHeight w:val="3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920 20000000000000000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7 728 200,00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3 253 156,90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4 475 043,10</w:t>
            </w:r>
          </w:p>
        </w:tc>
      </w:tr>
      <w:tr w:rsidR="001A791D" w:rsidRPr="00684E96" w:rsidTr="001A791D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7 728 200,00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3 253 156,90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4 475 043,10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920 20210000000000151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6 480 800,00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3 137 750,00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3 343 050,00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920 20215001000000151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6 480 800,00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3 137 750,00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3 343 050,00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920 20215001100000151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6 480 800,00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3 137 750,00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3 343 050,00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920 20220000000000151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587 500,00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920 20229999000000151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587 500,00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920 20229999100000151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587 500,00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920 20230000000000151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58 693,10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920 20230024000000151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920 20230024100000151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920 20235118000000151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57 993,10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920 20235118100000151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57 993,10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920 20240000000000151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485 800,00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485 800,00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920 20249999000000151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485 800,00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485 800,00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920 20249999100000151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485 800,00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485 800,00</w:t>
            </w:r>
          </w:p>
        </w:tc>
      </w:tr>
      <w:tr w:rsidR="001A791D" w:rsidRPr="00684E96" w:rsidTr="001A791D">
        <w:trPr>
          <w:trHeight w:val="1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color w:val="BFC5D2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85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  <w:r w:rsidRPr="00684E96">
              <w:rPr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Форма 0503117  с.2</w:t>
            </w:r>
          </w:p>
        </w:tc>
      </w:tr>
      <w:tr w:rsidR="001A791D" w:rsidRPr="00684E96" w:rsidTr="001A791D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10 342 478,52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3 677 608,00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6 664 870,52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2 849 527,68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1 216 690,84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1 632 836,84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2 559 327,68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1 097 871,08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1 461 456,60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000 0100 0000000000 120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2 559 327,68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1 097 871,08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1 461 456,60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000 0100 0000000000 121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1 951 468,16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833 732,90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1 117 735,26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000 0100 0000000000 122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4 769,00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000 0100 0000000000 129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603 090,52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259 369,18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343 721,34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283 560,00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117 439,86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166 120,14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684E96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283 560,00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117 439,86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166 120,14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283 560,00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117 439,86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166 120,14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5 260,10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000 0100 0000000000 850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3 260,10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000 0100 0000000000 852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543,29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000 0100 0000000000 853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2 716,81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000 0100 0000000000 870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755 501,64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353 467,06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402 034,58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000 0102 0000000000 100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755 501,64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353 467,06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402 034,58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000 0102 0000000000 120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755 501,64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353 467,06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402 034,58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000 0102 0000000000 121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580 262,40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271 756,05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308 506,35</w:t>
            </w:r>
          </w:p>
        </w:tc>
      </w:tr>
      <w:tr w:rsidR="001A791D" w:rsidRPr="00684E96" w:rsidTr="001A791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000 0102 0000000000 129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175 239,24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93 528,23</w:t>
            </w:r>
          </w:p>
        </w:tc>
      </w:tr>
      <w:tr w:rsidR="001A791D" w:rsidRPr="00684E96" w:rsidTr="001A791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2 089 126,04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863 223,78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1 225 902,26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1 803 826,04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744 404,02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1 059 422,02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000 0104 0000000000 120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1 803 826,04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744 404,02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1 059 422,02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000 0104 0000000000 121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1 371 205,76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561 976,85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809 228,91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000 0104 0000000000 122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4 769,00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000 0104 0000000000 129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427 851,28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177 658,17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250 193,11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282 860,00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117 439,86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165 420,14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282 860,00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117 439,86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165 420,14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282 860,00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117 439,86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165 420,14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1 060,10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000 0104 0000000000 850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1 060,10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000 0104 0000000000 852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543,29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000 0104 0000000000 853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516,81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000 0111 0000000000 800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000 0111 0000000000 870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2 900,00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000 0113 0000000000 200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000 0113 0000000000 240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000 0113 0000000000 244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000 0113 0000000000 800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000 0113 0000000000 850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000 0113 0000000000 853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96 400,00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57 993,10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52 193,10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000 0200 0000000000 120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52 193,10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000 0200 0000000000 121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69 585,25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29 498,40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40 086,85</w:t>
            </w:r>
          </w:p>
        </w:tc>
      </w:tr>
      <w:tr w:rsidR="001A791D" w:rsidRPr="00684E96" w:rsidTr="001A791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000 0200 0000000000 129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21 014,75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8 908,50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12 106,25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96 400,00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57 993,10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52 193,10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000 0203 0000000000 120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52 193,10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000 0203 0000000000 121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69 585,25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29 498,40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40 086,85</w:t>
            </w:r>
          </w:p>
        </w:tc>
      </w:tr>
      <w:tr w:rsidR="001A791D" w:rsidRPr="00684E96" w:rsidTr="001A791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000 0203 0000000000 129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21 014,75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8 908,50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12 106,25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</w:tr>
      <w:tr w:rsidR="001A791D" w:rsidRPr="00684E96" w:rsidTr="001A791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000 0300 0000000000 200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000 0300 0000000000 240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000 0300 0000000000 244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000 0314 0000000000 200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000 0314 0000000000 240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000 0314 0000000000 244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2 312 429,02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185 689,33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2 126 739,69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2 312 429,02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185 689,33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2 126 739,69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2 312 429,02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185 689,33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2 126 739,69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2 312 429,02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185 689,33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2 126 739,69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1 926 429,02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107 265,33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1 819 163,69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000 0409 0000000000 200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1 926 429,02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107 265,33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1 819 163,69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000 0409 0000000000 240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1 926 429,02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107 265,33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1 819 163,69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000 0409 0000000000 244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1 926 429,02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107 265,33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1 819 163,69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78 424,00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307 576,00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000 0412 0000000000 200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78 424,00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307 576,00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000 0412 0000000000 240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78 424,00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307 576,00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000 0412 0000000000 244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78 424,00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307 576,00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264 798,79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264 798,79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264 798,79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264 798,79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125 298,79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000 0502 0000000000 200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125 298,79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000 0502 0000000000 240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125 298,79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000 0502 0000000000 244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125 298,79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139 500,00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139 500,00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000 0503 0000000000 200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139 500,00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000 0503 0000000000 240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139 500,00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000 0503 0000000000 244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139 500,00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000 0700 0000000000 200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000 0700 0000000000 240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000 0700 0000000000 244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000 0705 0000000000 000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000 0705 0000000000 200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000 0705 0000000000 240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000 0705 0000000000 244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2 582 400,14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1 367 306,67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1 215 093,47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2 231 086,10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1 199 764,38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1 031 321,72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000 0800 0000000000 110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2 231 086,10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1 199 764,38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1 031 321,72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000 0800 0000000000 111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1 770 950,00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951 749,13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819 200,87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000 0800 0000000000 119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460 136,10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248 015,25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212 120,85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350 500,14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167 089,19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183 410,95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350 500,14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167 089,19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183 410,95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350 500,14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167 089,19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183 410,95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360,80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000 0800 0000000000 850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360,80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000 0800 0000000000 853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360,80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2 582 400,14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1 367 306,67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1 215 093,47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2 231 086,10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1 199 764,38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1 031 321,72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000 0801 0000000000 110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2 231 086,10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1 199 764,38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1 031 321,72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000 0801 0000000000 111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1 770 950,00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951 749,13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819 200,87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000 0801 0000000000 119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460 136,10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248 015,25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212 120,85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350 500,14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167 089,19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183 410,95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350 500,14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167 089,19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183 410,95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350 500,14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167 089,19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183 410,95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360,80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000 0801 0000000000 850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360,80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000 0801 0000000000 853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360,80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170 384,54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172 515,46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000 1000 0000000000 300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170 384,54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172 515,46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000 1000 0000000000 310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110 249,12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000 1000 0000000000 313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110 249,12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000 1000 0000000000 320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60 133,66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62 266,34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000 1000 0000000000 321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60 133,66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62 266,34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170 384,54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172 515,46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000 1001 0000000000 300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170 384,54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172 515,46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000 1001 0000000000 310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110 249,12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000 1001 0000000000 313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110 249,12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000 1001 0000000000 320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60 133,66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62 266,34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000 1001 0000000000 321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60 133,66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62 266,34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000 1100 0000000000 200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000 1100 0000000000 240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000 1100 0000000000 244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000 1101 0000000000 200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000 1101 0000000000 240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000 1101 0000000000 244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000 1300 0000000000 700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000 1300 0000000000 730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000 1301 0000000000 700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000 1301 0000000000 730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000 1400 0000000000 000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1 621 417,68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610 428,51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1 010 989,17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000 1400 0000000000 500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1 621 417,68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610 428,51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1 010 989,17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000 1400 0000000000 540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1 621 417,68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610 428,51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1 010 989,17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000 1403 0000000000 000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1 621 417,68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610 428,51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1 010 989,17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000 1403 0000000000 500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1 621 417,68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610 428,51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1 010 989,17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000 1403 0000000000 540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1 621 417,68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610 428,51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1 010 989,17</w:t>
            </w:r>
          </w:p>
        </w:tc>
      </w:tr>
      <w:tr w:rsidR="001A791D" w:rsidRPr="00684E96" w:rsidTr="001A791D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</w:tr>
      <w:tr w:rsidR="001A791D" w:rsidRPr="00684E96" w:rsidTr="001A791D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684E96">
              <w:rPr>
                <w:sz w:val="16"/>
                <w:szCs w:val="16"/>
              </w:rPr>
              <w:t>профицит</w:t>
            </w:r>
            <w:proofErr w:type="spellEnd"/>
            <w:r w:rsidRPr="00684E96">
              <w:rPr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proofErr w:type="spellStart"/>
            <w:r w:rsidRPr="00684E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-1 371 978,52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219 685,32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proofErr w:type="spellStart"/>
            <w:r w:rsidRPr="00684E96">
              <w:rPr>
                <w:sz w:val="16"/>
                <w:szCs w:val="16"/>
              </w:rPr>
              <w:t>x</w:t>
            </w:r>
            <w:proofErr w:type="spellEnd"/>
            <w:r w:rsidRPr="00684E96">
              <w:rPr>
                <w:sz w:val="16"/>
                <w:szCs w:val="16"/>
              </w:rPr>
              <w:t xml:space="preserve">                    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             Форма 0503117  с.3</w:t>
            </w:r>
          </w:p>
        </w:tc>
      </w:tr>
      <w:tr w:rsidR="001A791D" w:rsidRPr="00684E96" w:rsidTr="001A791D">
        <w:trPr>
          <w:trHeight w:val="28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  <w:r w:rsidRPr="00684E96">
              <w:rPr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1A791D" w:rsidRPr="00684E96" w:rsidTr="001A791D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1 371 978,52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-219 685,32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61 000,00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из них: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920 01020000100000710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61 000,00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из них: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1 310 978,52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-219 685,32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1 530 663,84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1 310 978,52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-219 685,32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1 530 663,84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920 01050000000000500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-9 031 500,00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-3 901 829,98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  <w:r w:rsidRPr="00684E96">
              <w:rPr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920 01050201100000510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-9 031 500,00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-3 901 829,98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proofErr w:type="spellStart"/>
            <w:r w:rsidRPr="00684E96">
              <w:rPr>
                <w:sz w:val="16"/>
                <w:szCs w:val="16"/>
              </w:rPr>
              <w:t>x</w:t>
            </w:r>
            <w:proofErr w:type="spellEnd"/>
            <w:r w:rsidRPr="00684E96">
              <w:rPr>
                <w:sz w:val="16"/>
                <w:szCs w:val="16"/>
              </w:rPr>
              <w:t xml:space="preserve">                    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920 01050000000000600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10 342 478,52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3 682 144,66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  <w:r w:rsidRPr="00684E96">
              <w:rPr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920 01050201100000610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10 342 478,52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3 682 144,66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proofErr w:type="spellStart"/>
            <w:r w:rsidRPr="00684E96">
              <w:rPr>
                <w:sz w:val="16"/>
                <w:szCs w:val="16"/>
              </w:rPr>
              <w:t>x</w:t>
            </w:r>
            <w:proofErr w:type="spellEnd"/>
            <w:r w:rsidRPr="00684E96">
              <w:rPr>
                <w:sz w:val="16"/>
                <w:szCs w:val="16"/>
              </w:rPr>
              <w:t xml:space="preserve">                    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proofErr w:type="spellStart"/>
            <w:r w:rsidRPr="00684E96">
              <w:rPr>
                <w:sz w:val="20"/>
                <w:szCs w:val="20"/>
              </w:rPr>
              <w:t>ВрИО</w:t>
            </w:r>
            <w:proofErr w:type="spellEnd"/>
            <w:r w:rsidRPr="00684E96">
              <w:rPr>
                <w:sz w:val="20"/>
                <w:szCs w:val="20"/>
              </w:rPr>
              <w:t xml:space="preserve"> председателя Комитета по финансам администрации Тулунского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А. К. Мордовец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Л.А. Надь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"____" __________2018г.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</w:tbl>
    <w:p w:rsidR="001A791D" w:rsidRDefault="001A791D" w:rsidP="001A791D">
      <w:pPr>
        <w:ind w:left="360" w:hanging="360"/>
        <w:rPr>
          <w:sz w:val="28"/>
          <w:szCs w:val="28"/>
        </w:rPr>
      </w:pPr>
    </w:p>
    <w:p w:rsidR="001A791D" w:rsidRPr="00684E96" w:rsidRDefault="001A791D" w:rsidP="001A791D">
      <w:pPr>
        <w:rPr>
          <w:sz w:val="28"/>
          <w:szCs w:val="28"/>
        </w:rPr>
      </w:pPr>
    </w:p>
    <w:p w:rsidR="001A791D" w:rsidRPr="00684E96" w:rsidRDefault="001A791D" w:rsidP="001A791D">
      <w:pPr>
        <w:rPr>
          <w:sz w:val="28"/>
          <w:szCs w:val="28"/>
        </w:rPr>
      </w:pPr>
    </w:p>
    <w:p w:rsidR="001A791D" w:rsidRPr="00684E96" w:rsidRDefault="001A791D" w:rsidP="001A791D">
      <w:pPr>
        <w:rPr>
          <w:sz w:val="28"/>
          <w:szCs w:val="28"/>
        </w:rPr>
      </w:pPr>
    </w:p>
    <w:p w:rsidR="001A791D" w:rsidRDefault="001A791D" w:rsidP="001A791D">
      <w:pPr>
        <w:rPr>
          <w:sz w:val="28"/>
          <w:szCs w:val="28"/>
        </w:rPr>
      </w:pPr>
    </w:p>
    <w:p w:rsidR="001A791D" w:rsidRDefault="001A791D" w:rsidP="00680CB0">
      <w:pPr>
        <w:ind w:left="-57"/>
        <w:rPr>
          <w:sz w:val="28"/>
          <w:szCs w:val="28"/>
        </w:rPr>
      </w:pPr>
    </w:p>
    <w:tbl>
      <w:tblPr>
        <w:tblW w:w="12000" w:type="dxa"/>
        <w:tblInd w:w="93" w:type="dxa"/>
        <w:tblLayout w:type="fixed"/>
        <w:tblLook w:val="04A0"/>
      </w:tblPr>
      <w:tblGrid>
        <w:gridCol w:w="1716"/>
        <w:gridCol w:w="3261"/>
        <w:gridCol w:w="992"/>
        <w:gridCol w:w="953"/>
        <w:gridCol w:w="1134"/>
        <w:gridCol w:w="613"/>
        <w:gridCol w:w="135"/>
        <w:gridCol w:w="1276"/>
        <w:gridCol w:w="960"/>
        <w:gridCol w:w="960"/>
      </w:tblGrid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b/>
                <w:bCs/>
              </w:rPr>
            </w:pPr>
            <w:bookmarkStart w:id="4" w:name="RANGE!A1:I45"/>
            <w:bookmarkEnd w:id="4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16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1628"/>
              <w:jc w:val="right"/>
            </w:pPr>
            <w:r w:rsidRPr="00684E96">
              <w:rPr>
                <w:sz w:val="22"/>
                <w:szCs w:val="22"/>
              </w:rPr>
              <w:t xml:space="preserve"> 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A791D" w:rsidRPr="00684E96" w:rsidTr="001A791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16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1628"/>
              <w:jc w:val="right"/>
            </w:pPr>
            <w:r w:rsidRPr="00684E96">
              <w:rPr>
                <w:sz w:val="22"/>
                <w:szCs w:val="22"/>
              </w:rPr>
              <w:t>к информации об исполнении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57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A791D" w:rsidRPr="00684E96" w:rsidTr="001A791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16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1628" w:right="-249"/>
              <w:jc w:val="right"/>
            </w:pPr>
            <w:r w:rsidRPr="00684E96">
              <w:rPr>
                <w:sz w:val="22"/>
                <w:szCs w:val="22"/>
              </w:rPr>
              <w:t>Едогонского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</w:p>
        </w:tc>
      </w:tr>
      <w:tr w:rsidR="001A791D" w:rsidRPr="008856F3" w:rsidTr="001A791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16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680CB0">
            <w:pPr>
              <w:ind w:left="-1628"/>
              <w:jc w:val="right"/>
            </w:pPr>
            <w:r w:rsidRPr="00684E96">
              <w:rPr>
                <w:sz w:val="22"/>
                <w:szCs w:val="22"/>
              </w:rPr>
              <w:t>за 1 полугодие 2018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</w:p>
        </w:tc>
      </w:tr>
      <w:tr w:rsidR="001A791D" w:rsidRPr="00684E96" w:rsidTr="001A791D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b/>
                <w:bCs/>
              </w:rPr>
            </w:pPr>
            <w:r w:rsidRPr="00684E96">
              <w:rPr>
                <w:b/>
                <w:bCs/>
              </w:rPr>
              <w:t xml:space="preserve">Отчет об исполнении бюджета Едогонского муниципального образования </w:t>
            </w:r>
          </w:p>
          <w:p w:rsidR="001A791D" w:rsidRPr="00684E96" w:rsidRDefault="001A791D" w:rsidP="001A791D">
            <w:pPr>
              <w:rPr>
                <w:b/>
                <w:bCs/>
              </w:rPr>
            </w:pPr>
            <w:r w:rsidRPr="00684E96">
              <w:rPr>
                <w:b/>
                <w:bCs/>
              </w:rPr>
              <w:t>по доходам за 1 полугодие 2018 года</w:t>
            </w:r>
          </w:p>
        </w:tc>
      </w:tr>
      <w:tr w:rsidR="001A791D" w:rsidRPr="00684E96" w:rsidTr="001A791D">
        <w:trPr>
          <w:trHeight w:val="60"/>
        </w:trPr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684E96"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план 2018г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план 1 полугодия 2018г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кассовое исполнение на 01.07.2018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выполнение плана </w:t>
            </w:r>
            <w:proofErr w:type="gramStart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proofErr w:type="gramEnd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 </w:t>
            </w:r>
            <w:proofErr w:type="spellStart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  <w:proofErr w:type="gramStart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.н</w:t>
            </w:r>
            <w:proofErr w:type="gramEnd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азнач</w:t>
            </w:r>
            <w:proofErr w:type="spellEnd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 </w:t>
            </w:r>
            <w:proofErr w:type="spellStart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кв</w:t>
            </w:r>
            <w:proofErr w:type="gramStart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.н</w:t>
            </w:r>
            <w:proofErr w:type="gramEnd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азнач</w:t>
            </w:r>
            <w:proofErr w:type="spellEnd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1 242 300,00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622 400,00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644 136,42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1.01.02000.01.0000.110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216 000,00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144 300,00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144 375,17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1.01.02010.01.0000.110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207 000,00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135 420,77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1.01.02030.01.0000.110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8 954,40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1.03.02000.01.0000.110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764 200,00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374 900,00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375 004,12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1.03.02230.01.0000.110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309 000,00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162 518,83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lastRenderedPageBreak/>
              <w:t>1.03.02240.01.0000.110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4E96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684E96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1 232,02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1.03.02250.01.0000.110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451 900,00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245 019,86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1.03.02260.01.0000.110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-33 766,59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5" w:name="RANGE!A21:I22"/>
            <w:bookmarkStart w:id="6" w:name="RANGE!A21"/>
            <w:bookmarkEnd w:id="5"/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1.05.03000.01.0000.110</w:t>
            </w:r>
            <w:bookmarkEnd w:id="6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7" w:name="RANGE!G21"/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16 152,00</w:t>
            </w:r>
            <w:bookmarkEnd w:id="7"/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1.05.03010.01.0000.110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3 100,00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16 152,00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1.06.01000.00.0000.110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4 028,24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1.06.01030.10.0000.110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23 000,00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4 028,24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1.06.06000.00.0000.110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194 000,00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69 602,31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1.06.06030.00.0000.110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175 000,00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63 603,40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1.06.06040.00.0000.110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19 000,00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5 998,91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1.08.04000.01.0000.110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2 300,00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1.11.09000.00.0000.120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8 474,58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1.11.09040.00.0000.120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8 474,58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1.13.01000.00.0000.130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24 200,00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1.13.01990.00.0000.130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32 000,00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24 200,00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7 728 200,00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3 253 156,90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3 253 156,90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2.02.00000.00.0000.000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7 728 200,00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3 253 156,90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3 253 156,90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2.02.10000.00.0000.151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6 480 800,00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3 137 750,00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3 137 750,00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2.02.15001.00.0000.151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6 480 800,00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3 137 750,00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3 137 750,00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2.02.20000.00.0000.151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664 500,00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2.02.29999.00.0000.151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664 500,00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77 000,00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2.02.30000.00.0000.151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97 100,00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38 406,90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38 406,90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2.02.30024.00.0000.151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lastRenderedPageBreak/>
              <w:t>2.02.35118.00.0000.151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96 400,00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38 406,90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38 406,90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2.02.40000.00.0000.151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485 800,00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2.02.49999.00.0000.151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485 800,00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684E96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8 970 500,00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3 875 556,90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3 897 293,32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91D" w:rsidRPr="00684E96" w:rsidRDefault="001A791D" w:rsidP="001A791D">
      <w:pPr>
        <w:rPr>
          <w:sz w:val="28"/>
          <w:szCs w:val="28"/>
        </w:rPr>
      </w:pPr>
    </w:p>
    <w:p w:rsidR="003B6E2A" w:rsidRPr="003B6E2A" w:rsidRDefault="003B6E2A" w:rsidP="003B6E2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2A" w:rsidRDefault="003B6E2A" w:rsidP="003B6E2A">
      <w:pPr>
        <w:rPr>
          <w:sz w:val="28"/>
          <w:szCs w:val="28"/>
        </w:rPr>
      </w:pPr>
    </w:p>
    <w:p w:rsidR="001A791D" w:rsidRPr="003B6E2A" w:rsidRDefault="001A791D" w:rsidP="003B6E2A">
      <w:pPr>
        <w:rPr>
          <w:sz w:val="28"/>
          <w:szCs w:val="28"/>
        </w:rPr>
      </w:pPr>
    </w:p>
    <w:tbl>
      <w:tblPr>
        <w:tblW w:w="9485" w:type="dxa"/>
        <w:tblLook w:val="01E0"/>
      </w:tblPr>
      <w:tblGrid>
        <w:gridCol w:w="9485"/>
      </w:tblGrid>
      <w:tr w:rsidR="001A791D" w:rsidRPr="00E727D1" w:rsidTr="001A791D">
        <w:tc>
          <w:tcPr>
            <w:tcW w:w="9485" w:type="dxa"/>
          </w:tcPr>
          <w:p w:rsidR="00680CB0" w:rsidRDefault="00680CB0" w:rsidP="001A791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680CB0" w:rsidRDefault="00680CB0" w:rsidP="001A791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680CB0" w:rsidRDefault="00680CB0" w:rsidP="001A791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1A791D" w:rsidRPr="00E727D1" w:rsidRDefault="001A791D" w:rsidP="001A791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1A791D" w:rsidRPr="00E727D1" w:rsidTr="001A791D">
        <w:tc>
          <w:tcPr>
            <w:tcW w:w="9485" w:type="dxa"/>
          </w:tcPr>
          <w:p w:rsidR="001A791D" w:rsidRPr="00E727D1" w:rsidRDefault="001A791D" w:rsidP="001A791D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Тулунский район</w:t>
            </w:r>
          </w:p>
        </w:tc>
      </w:tr>
      <w:tr w:rsidR="001A791D" w:rsidRPr="00E727D1" w:rsidTr="001A791D">
        <w:tc>
          <w:tcPr>
            <w:tcW w:w="9485" w:type="dxa"/>
          </w:tcPr>
          <w:p w:rsidR="001A791D" w:rsidRPr="00E727D1" w:rsidRDefault="001A791D" w:rsidP="001A791D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A791D" w:rsidRPr="00E727D1" w:rsidTr="001A791D">
        <w:tc>
          <w:tcPr>
            <w:tcW w:w="9485" w:type="dxa"/>
          </w:tcPr>
          <w:p w:rsidR="001A791D" w:rsidRPr="00E727D1" w:rsidRDefault="001A791D" w:rsidP="001A791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1A791D" w:rsidRPr="00E727D1" w:rsidRDefault="001A791D" w:rsidP="001A791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ЕДОГОНСКОГО СЕЛЬСКОГО ПОСЕЛЕНИЯ</w:t>
            </w:r>
          </w:p>
        </w:tc>
      </w:tr>
      <w:tr w:rsidR="001A791D" w:rsidRPr="00E727D1" w:rsidTr="001A791D">
        <w:tc>
          <w:tcPr>
            <w:tcW w:w="9485" w:type="dxa"/>
          </w:tcPr>
          <w:p w:rsidR="001A791D" w:rsidRPr="00E727D1" w:rsidRDefault="001A791D" w:rsidP="001A791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A791D" w:rsidRPr="00E727D1" w:rsidTr="001A791D">
        <w:tc>
          <w:tcPr>
            <w:tcW w:w="9485" w:type="dxa"/>
          </w:tcPr>
          <w:p w:rsidR="001A791D" w:rsidRPr="00E727D1" w:rsidRDefault="001A791D" w:rsidP="001A791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1A791D" w:rsidRPr="00E727D1" w:rsidTr="001A791D">
        <w:tc>
          <w:tcPr>
            <w:tcW w:w="9485" w:type="dxa"/>
          </w:tcPr>
          <w:p w:rsidR="001A791D" w:rsidRPr="00E727D1" w:rsidRDefault="001A791D" w:rsidP="001A791D">
            <w:pPr>
              <w:pStyle w:val="a6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A791D" w:rsidRPr="00E727D1" w:rsidTr="001A791D">
        <w:tc>
          <w:tcPr>
            <w:tcW w:w="9485" w:type="dxa"/>
          </w:tcPr>
          <w:p w:rsidR="001A791D" w:rsidRPr="00E727D1" w:rsidRDefault="001A791D" w:rsidP="001A791D">
            <w:pPr>
              <w:pStyle w:val="a6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«22» августа 2018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97793E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19</w:t>
            </w:r>
          </w:p>
        </w:tc>
      </w:tr>
      <w:tr w:rsidR="001A791D" w:rsidRPr="00E727D1" w:rsidTr="001A791D">
        <w:tc>
          <w:tcPr>
            <w:tcW w:w="9485" w:type="dxa"/>
          </w:tcPr>
          <w:p w:rsidR="001A791D" w:rsidRPr="00E727D1" w:rsidRDefault="001A791D" w:rsidP="001A791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Едогон</w:t>
            </w:r>
          </w:p>
        </w:tc>
      </w:tr>
    </w:tbl>
    <w:p w:rsidR="001A791D" w:rsidRDefault="001A791D" w:rsidP="001A791D"/>
    <w:p w:rsidR="001A791D" w:rsidRDefault="001A791D" w:rsidP="001A791D">
      <w:pPr>
        <w:ind w:left="5664"/>
      </w:pPr>
    </w:p>
    <w:p w:rsidR="001A791D" w:rsidRPr="00405CE2" w:rsidRDefault="001A791D" w:rsidP="001A791D">
      <w:pPr>
        <w:ind w:hanging="540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5CE2">
        <w:rPr>
          <w:b/>
          <w:i/>
          <w:sz w:val="28"/>
          <w:szCs w:val="28"/>
        </w:rPr>
        <w:t>Об исполнени</w:t>
      </w:r>
      <w:r>
        <w:rPr>
          <w:b/>
          <w:i/>
          <w:sz w:val="28"/>
          <w:szCs w:val="28"/>
        </w:rPr>
        <w:t>и</w:t>
      </w:r>
      <w:r w:rsidRPr="00405CE2">
        <w:rPr>
          <w:b/>
          <w:i/>
          <w:sz w:val="28"/>
          <w:szCs w:val="28"/>
        </w:rPr>
        <w:t xml:space="preserve"> бюджета</w:t>
      </w:r>
    </w:p>
    <w:p w:rsidR="001A791D" w:rsidRPr="00405CE2" w:rsidRDefault="001A791D" w:rsidP="001A791D">
      <w:pPr>
        <w:ind w:hanging="54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Едогонского муниципального образования</w:t>
      </w:r>
    </w:p>
    <w:p w:rsidR="001A791D" w:rsidRPr="00764EC8" w:rsidRDefault="001A791D" w:rsidP="001A791D">
      <w:pPr>
        <w:ind w:hanging="540"/>
        <w:outlineLvl w:val="0"/>
        <w:rPr>
          <w:b/>
          <w:sz w:val="28"/>
          <w:szCs w:val="28"/>
        </w:rPr>
      </w:pPr>
      <w:r w:rsidRPr="00405CE2">
        <w:rPr>
          <w:b/>
          <w:i/>
          <w:sz w:val="28"/>
          <w:szCs w:val="28"/>
        </w:rPr>
        <w:t xml:space="preserve">         за </w:t>
      </w:r>
      <w:r>
        <w:rPr>
          <w:b/>
          <w:i/>
          <w:sz w:val="28"/>
          <w:szCs w:val="28"/>
        </w:rPr>
        <w:t>1 полугодие 2018</w:t>
      </w:r>
      <w:r w:rsidRPr="00405CE2">
        <w:rPr>
          <w:b/>
          <w:i/>
          <w:sz w:val="28"/>
          <w:szCs w:val="28"/>
        </w:rPr>
        <w:t xml:space="preserve"> года</w:t>
      </w:r>
    </w:p>
    <w:p w:rsidR="001A791D" w:rsidRPr="00764EC8" w:rsidRDefault="001A791D" w:rsidP="001A791D">
      <w:pPr>
        <w:outlineLvl w:val="0"/>
        <w:rPr>
          <w:b/>
          <w:sz w:val="28"/>
          <w:szCs w:val="28"/>
        </w:rPr>
      </w:pPr>
    </w:p>
    <w:p w:rsidR="001A791D" w:rsidRDefault="001A791D" w:rsidP="001A791D">
      <w:pPr>
        <w:ind w:hanging="540"/>
        <w:outlineLvl w:val="0"/>
      </w:pPr>
      <w:r w:rsidRPr="00191118">
        <w:t xml:space="preserve">         </w:t>
      </w:r>
      <w:r>
        <w:t xml:space="preserve">    </w:t>
      </w:r>
    </w:p>
    <w:p w:rsidR="001A791D" w:rsidRDefault="001A791D" w:rsidP="001A791D">
      <w:pPr>
        <w:ind w:firstLine="708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главы Едогонского сельского поселения        Кобрусевой О. Н. «</w:t>
      </w:r>
      <w:r w:rsidRPr="00991DD9">
        <w:rPr>
          <w:sz w:val="28"/>
          <w:szCs w:val="28"/>
        </w:rPr>
        <w:t>Об исполнени</w:t>
      </w:r>
      <w:r>
        <w:rPr>
          <w:sz w:val="28"/>
          <w:szCs w:val="28"/>
        </w:rPr>
        <w:t>и</w:t>
      </w:r>
      <w:r w:rsidRPr="00991DD9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>Едогонского муниципального образования</w:t>
      </w:r>
      <w:r w:rsidRPr="00991DD9">
        <w:rPr>
          <w:sz w:val="28"/>
          <w:szCs w:val="28"/>
        </w:rPr>
        <w:t xml:space="preserve"> за </w:t>
      </w:r>
      <w:r>
        <w:rPr>
          <w:sz w:val="28"/>
          <w:szCs w:val="28"/>
        </w:rPr>
        <w:t>1 полугодие 2018</w:t>
      </w:r>
      <w:r w:rsidRPr="00991DD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 р</w:t>
      </w:r>
      <w:r w:rsidRPr="00765FD5">
        <w:rPr>
          <w:sz w:val="28"/>
          <w:szCs w:val="28"/>
        </w:rPr>
        <w:t xml:space="preserve">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 xml:space="preserve">аконом «Об общих принципах организации местного самоуправления в Российской  </w:t>
      </w:r>
      <w:r>
        <w:rPr>
          <w:sz w:val="28"/>
          <w:szCs w:val="28"/>
        </w:rPr>
        <w:t>Федерации»</w:t>
      </w:r>
      <w:r w:rsidRPr="00765FD5">
        <w:rPr>
          <w:sz w:val="28"/>
          <w:szCs w:val="28"/>
        </w:rPr>
        <w:t>,</w:t>
      </w:r>
      <w:r w:rsidRPr="00317049">
        <w:rPr>
          <w:sz w:val="28"/>
        </w:rPr>
        <w:t xml:space="preserve"> </w:t>
      </w:r>
      <w:r>
        <w:rPr>
          <w:sz w:val="28"/>
        </w:rPr>
        <w:t xml:space="preserve">законом Иркутской области </w:t>
      </w:r>
      <w:r>
        <w:rPr>
          <w:sz w:val="28"/>
          <w:szCs w:val="28"/>
        </w:rPr>
        <w:t>«Об областном бюджете на 2018 год и на плановый период 2019 и 2020 годов»</w:t>
      </w:r>
      <w:r>
        <w:rPr>
          <w:sz w:val="28"/>
        </w:rPr>
        <w:t xml:space="preserve">, </w:t>
      </w:r>
      <w:r w:rsidRPr="00765FD5">
        <w:rPr>
          <w:sz w:val="28"/>
          <w:szCs w:val="28"/>
        </w:rPr>
        <w:t xml:space="preserve"> Положением «О бюджетном процессе </w:t>
      </w:r>
      <w:r>
        <w:rPr>
          <w:sz w:val="28"/>
          <w:szCs w:val="28"/>
        </w:rPr>
        <w:t>в Едогонском муниципальном образовании</w:t>
      </w:r>
      <w:proofErr w:type="gramEnd"/>
      <w:r>
        <w:rPr>
          <w:sz w:val="28"/>
          <w:szCs w:val="28"/>
        </w:rPr>
        <w:t>»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33, 48</w:t>
      </w:r>
      <w:r w:rsidRPr="008B74C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Едогонского муниципального образования,</w:t>
      </w:r>
      <w:r w:rsidRPr="00765FD5">
        <w:rPr>
          <w:sz w:val="28"/>
          <w:szCs w:val="28"/>
        </w:rPr>
        <w:t xml:space="preserve"> Дума </w:t>
      </w:r>
      <w:r>
        <w:rPr>
          <w:sz w:val="28"/>
          <w:szCs w:val="28"/>
        </w:rPr>
        <w:t>Едогонского сельского поселения</w:t>
      </w:r>
    </w:p>
    <w:p w:rsidR="001A791D" w:rsidRPr="00735963" w:rsidRDefault="001A791D" w:rsidP="001A791D">
      <w:pPr>
        <w:ind w:left="360" w:hanging="360"/>
        <w:rPr>
          <w:sz w:val="28"/>
          <w:szCs w:val="28"/>
        </w:rPr>
      </w:pPr>
      <w:r w:rsidRPr="00735963">
        <w:rPr>
          <w:sz w:val="28"/>
          <w:szCs w:val="28"/>
        </w:rPr>
        <w:t xml:space="preserve"> </w:t>
      </w:r>
    </w:p>
    <w:p w:rsidR="001A791D" w:rsidRPr="00735963" w:rsidRDefault="001A791D" w:rsidP="001A791D">
      <w:pPr>
        <w:ind w:left="360" w:hanging="360"/>
        <w:jc w:val="center"/>
        <w:rPr>
          <w:sz w:val="28"/>
          <w:szCs w:val="28"/>
        </w:rPr>
      </w:pPr>
      <w:proofErr w:type="gramStart"/>
      <w:r w:rsidRPr="00735963">
        <w:rPr>
          <w:sz w:val="28"/>
          <w:szCs w:val="28"/>
        </w:rPr>
        <w:t>Р</w:t>
      </w:r>
      <w:proofErr w:type="gramEnd"/>
      <w:r w:rsidRPr="00735963">
        <w:rPr>
          <w:sz w:val="28"/>
          <w:szCs w:val="28"/>
        </w:rPr>
        <w:t xml:space="preserve"> Е Ш И Л А :</w:t>
      </w:r>
    </w:p>
    <w:p w:rsidR="001A791D" w:rsidRPr="00735963" w:rsidRDefault="001A791D" w:rsidP="001A791D">
      <w:pPr>
        <w:ind w:left="360"/>
        <w:rPr>
          <w:sz w:val="28"/>
          <w:szCs w:val="28"/>
        </w:rPr>
      </w:pPr>
    </w:p>
    <w:p w:rsidR="001A791D" w:rsidRPr="001D574E" w:rsidRDefault="001A791D" w:rsidP="001A791D">
      <w:pPr>
        <w:rPr>
          <w:sz w:val="28"/>
          <w:szCs w:val="28"/>
        </w:rPr>
      </w:pPr>
      <w:r w:rsidRPr="00735963">
        <w:rPr>
          <w:sz w:val="28"/>
          <w:szCs w:val="28"/>
        </w:rPr>
        <w:t xml:space="preserve">       Информацию главы </w:t>
      </w:r>
      <w:r>
        <w:rPr>
          <w:sz w:val="28"/>
          <w:szCs w:val="28"/>
        </w:rPr>
        <w:t xml:space="preserve"> Едогон</w:t>
      </w:r>
      <w:r w:rsidRPr="00735963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</w:t>
      </w:r>
      <w:r w:rsidRPr="0073596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Кобрусевой О. Н. </w:t>
      </w:r>
      <w:r w:rsidRPr="00735963">
        <w:rPr>
          <w:sz w:val="28"/>
          <w:szCs w:val="28"/>
        </w:rPr>
        <w:t>«Об  исполнени</w:t>
      </w:r>
      <w:r>
        <w:rPr>
          <w:sz w:val="28"/>
          <w:szCs w:val="28"/>
        </w:rPr>
        <w:t>и</w:t>
      </w:r>
      <w:r w:rsidRPr="0073596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Едогон</w:t>
      </w:r>
      <w:r w:rsidRPr="00735963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</w:t>
      </w:r>
      <w:r w:rsidRPr="00735963">
        <w:rPr>
          <w:sz w:val="28"/>
          <w:szCs w:val="28"/>
        </w:rPr>
        <w:t xml:space="preserve">муниципального образования за </w:t>
      </w:r>
      <w:r>
        <w:rPr>
          <w:sz w:val="28"/>
          <w:szCs w:val="28"/>
        </w:rPr>
        <w:t>1 полугодие 2018 года» (прилагается) принять к сведению.</w:t>
      </w:r>
    </w:p>
    <w:p w:rsidR="001A791D" w:rsidRDefault="001A791D" w:rsidP="001A791D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791D" w:rsidRDefault="001A791D" w:rsidP="001A791D">
      <w:pPr>
        <w:ind w:left="360" w:hanging="360"/>
        <w:rPr>
          <w:sz w:val="28"/>
          <w:szCs w:val="28"/>
        </w:rPr>
      </w:pPr>
    </w:p>
    <w:p w:rsidR="001A791D" w:rsidRDefault="001A791D" w:rsidP="001A791D">
      <w:pPr>
        <w:ind w:left="360" w:hanging="360"/>
        <w:rPr>
          <w:sz w:val="28"/>
          <w:szCs w:val="28"/>
        </w:rPr>
      </w:pPr>
    </w:p>
    <w:p w:rsidR="001A791D" w:rsidRDefault="001A791D" w:rsidP="001A791D">
      <w:pPr>
        <w:rPr>
          <w:sz w:val="28"/>
          <w:szCs w:val="28"/>
        </w:rPr>
      </w:pPr>
    </w:p>
    <w:p w:rsidR="001A791D" w:rsidRDefault="001A791D" w:rsidP="001A791D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1A791D" w:rsidRDefault="001A791D" w:rsidP="001A79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 Н. Кобрусева</w:t>
      </w:r>
    </w:p>
    <w:p w:rsidR="001A791D" w:rsidRDefault="001A791D" w:rsidP="001A791D">
      <w:pPr>
        <w:ind w:left="360" w:hanging="360"/>
        <w:rPr>
          <w:sz w:val="28"/>
          <w:szCs w:val="28"/>
        </w:rPr>
      </w:pPr>
    </w:p>
    <w:p w:rsidR="001A791D" w:rsidRDefault="001A791D" w:rsidP="001A791D">
      <w:pPr>
        <w:ind w:left="360" w:hanging="360"/>
        <w:rPr>
          <w:sz w:val="28"/>
          <w:szCs w:val="28"/>
        </w:rPr>
      </w:pPr>
    </w:p>
    <w:p w:rsidR="001A791D" w:rsidRDefault="001A791D" w:rsidP="001A791D">
      <w:pPr>
        <w:ind w:left="360" w:hanging="360"/>
        <w:rPr>
          <w:sz w:val="28"/>
          <w:szCs w:val="28"/>
        </w:rPr>
      </w:pPr>
    </w:p>
    <w:p w:rsidR="001A791D" w:rsidRDefault="001A791D" w:rsidP="001A791D">
      <w:pPr>
        <w:pStyle w:val="21"/>
        <w:ind w:left="851" w:right="567"/>
        <w:jc w:val="right"/>
      </w:pPr>
    </w:p>
    <w:p w:rsidR="001A791D" w:rsidRDefault="001A791D" w:rsidP="001A791D">
      <w:pPr>
        <w:pStyle w:val="21"/>
        <w:ind w:left="851" w:right="567"/>
        <w:jc w:val="right"/>
      </w:pPr>
    </w:p>
    <w:p w:rsidR="00680CB0" w:rsidRDefault="00680CB0" w:rsidP="001A791D">
      <w:pPr>
        <w:pStyle w:val="21"/>
        <w:ind w:left="851" w:right="567"/>
        <w:jc w:val="right"/>
      </w:pPr>
    </w:p>
    <w:p w:rsidR="00680CB0" w:rsidRDefault="00680CB0" w:rsidP="001A791D">
      <w:pPr>
        <w:pStyle w:val="21"/>
        <w:ind w:left="851" w:right="567"/>
        <w:jc w:val="right"/>
      </w:pPr>
    </w:p>
    <w:p w:rsidR="00680CB0" w:rsidRDefault="00680CB0" w:rsidP="001A791D">
      <w:pPr>
        <w:pStyle w:val="21"/>
        <w:ind w:left="851" w:right="567"/>
        <w:jc w:val="right"/>
      </w:pPr>
    </w:p>
    <w:p w:rsidR="00680CB0" w:rsidRDefault="00680CB0" w:rsidP="001A791D">
      <w:pPr>
        <w:pStyle w:val="21"/>
        <w:ind w:left="851" w:right="567"/>
        <w:jc w:val="right"/>
      </w:pPr>
    </w:p>
    <w:p w:rsidR="00680CB0" w:rsidRDefault="00680CB0" w:rsidP="001A791D">
      <w:pPr>
        <w:pStyle w:val="21"/>
        <w:ind w:left="851" w:right="567"/>
        <w:jc w:val="right"/>
      </w:pPr>
    </w:p>
    <w:p w:rsidR="001A791D" w:rsidRPr="00EE6BF8" w:rsidRDefault="001A791D" w:rsidP="001A791D">
      <w:pPr>
        <w:pStyle w:val="21"/>
        <w:ind w:left="851" w:right="567"/>
        <w:jc w:val="right"/>
      </w:pPr>
      <w:r w:rsidRPr="00EE6BF8">
        <w:t>Приложение</w:t>
      </w:r>
    </w:p>
    <w:p w:rsidR="001A791D" w:rsidRPr="00EE6BF8" w:rsidRDefault="001A791D" w:rsidP="001A791D">
      <w:pPr>
        <w:pStyle w:val="21"/>
        <w:ind w:left="851" w:right="567"/>
        <w:jc w:val="right"/>
      </w:pPr>
      <w:r w:rsidRPr="00EE6BF8">
        <w:t>к решению Думы Едогонского</w:t>
      </w:r>
    </w:p>
    <w:p w:rsidR="001A791D" w:rsidRPr="00EE6BF8" w:rsidRDefault="001A791D" w:rsidP="001A791D">
      <w:pPr>
        <w:pStyle w:val="21"/>
        <w:ind w:left="851" w:right="567"/>
        <w:jc w:val="right"/>
      </w:pPr>
      <w:r w:rsidRPr="00EE6BF8">
        <w:t>сельского поселения</w:t>
      </w:r>
    </w:p>
    <w:p w:rsidR="001A791D" w:rsidRPr="00EE6BF8" w:rsidRDefault="001A791D" w:rsidP="001A791D">
      <w:pPr>
        <w:pStyle w:val="21"/>
        <w:ind w:left="851" w:right="567"/>
        <w:jc w:val="right"/>
      </w:pPr>
      <w:r w:rsidRPr="00EE6BF8">
        <w:t xml:space="preserve">от «       »              </w:t>
      </w:r>
      <w:r>
        <w:t>2018</w:t>
      </w:r>
      <w:r w:rsidRPr="00EE6BF8">
        <w:t>г. №______</w:t>
      </w:r>
    </w:p>
    <w:p w:rsidR="001A791D" w:rsidRPr="00EE6BF8" w:rsidRDefault="001A791D" w:rsidP="001A791D">
      <w:pPr>
        <w:pStyle w:val="21"/>
        <w:ind w:left="851" w:right="567"/>
        <w:jc w:val="center"/>
        <w:rPr>
          <w:b/>
        </w:rPr>
      </w:pPr>
    </w:p>
    <w:p w:rsidR="001A791D" w:rsidRDefault="001A791D" w:rsidP="001A791D">
      <w:pPr>
        <w:spacing w:line="360" w:lineRule="auto"/>
        <w:jc w:val="center"/>
        <w:rPr>
          <w:b/>
        </w:rPr>
      </w:pPr>
      <w:r>
        <w:rPr>
          <w:b/>
        </w:rPr>
        <w:t xml:space="preserve">Информация об итогах исполнения бюджета Едогонского муниципального образования </w:t>
      </w:r>
    </w:p>
    <w:p w:rsidR="001A791D" w:rsidRDefault="001A791D" w:rsidP="001A791D">
      <w:pPr>
        <w:spacing w:line="360" w:lineRule="auto"/>
        <w:jc w:val="center"/>
        <w:rPr>
          <w:b/>
        </w:rPr>
      </w:pPr>
      <w:r>
        <w:rPr>
          <w:b/>
        </w:rPr>
        <w:t>за 1 полугодие 2018 года по доходам.</w:t>
      </w:r>
    </w:p>
    <w:p w:rsidR="001A791D" w:rsidRDefault="001A791D" w:rsidP="001A791D">
      <w:pPr>
        <w:tabs>
          <w:tab w:val="left" w:pos="567"/>
        </w:tabs>
      </w:pPr>
      <w:r>
        <w:tab/>
        <w:t xml:space="preserve">Бюджет Едогонского муниципального образования по доходам за 1 полугодие 2018 года исполнен в сумме </w:t>
      </w:r>
      <w:r>
        <w:rPr>
          <w:b/>
        </w:rPr>
        <w:t>3 897,3</w:t>
      </w:r>
      <w:r>
        <w:t xml:space="preserve"> тыс. руб. План доходов на 1 полугодие 2018 года, утверждённый в сумме </w:t>
      </w:r>
      <w:r>
        <w:rPr>
          <w:b/>
        </w:rPr>
        <w:t>3 875,6</w:t>
      </w:r>
      <w:r>
        <w:t xml:space="preserve"> тыс. руб., выполнен на </w:t>
      </w:r>
      <w:r>
        <w:rPr>
          <w:b/>
        </w:rPr>
        <w:t>100,6%</w:t>
      </w:r>
      <w:r>
        <w:t xml:space="preserve"> (Приложение №1).</w:t>
      </w:r>
    </w:p>
    <w:p w:rsidR="001A791D" w:rsidRDefault="001A791D" w:rsidP="001A791D">
      <w:r>
        <w:rPr>
          <w:b/>
        </w:rPr>
        <w:t xml:space="preserve">           </w:t>
      </w:r>
      <w:r>
        <w:t xml:space="preserve">Бюджет Едогонского муниципального образования по собственным доходным источникам за 1 полугодие 2018 года исполнен в сумме </w:t>
      </w:r>
      <w:r>
        <w:rPr>
          <w:b/>
        </w:rPr>
        <w:t xml:space="preserve">644,1 </w:t>
      </w:r>
      <w:r>
        <w:t xml:space="preserve">тыс. руб. План собственных доходов на 1 полугодие 2018 года, утверждённый в сумме </w:t>
      </w:r>
      <w:r>
        <w:rPr>
          <w:b/>
        </w:rPr>
        <w:t>622,4</w:t>
      </w:r>
      <w:r>
        <w:t xml:space="preserve"> тыс. руб.,  выполнен на </w:t>
      </w:r>
      <w:r>
        <w:rPr>
          <w:b/>
        </w:rPr>
        <w:t>103,5%</w:t>
      </w:r>
      <w:r>
        <w:t>.</w:t>
      </w:r>
    </w:p>
    <w:p w:rsidR="001A791D" w:rsidRDefault="001A791D" w:rsidP="001A791D">
      <w:r>
        <w:tab/>
        <w:t xml:space="preserve">На 1 полугодие 2018 года в бюджете Едогонского муниципального образования запланированы следующие источники собственных доходов: </w:t>
      </w:r>
    </w:p>
    <w:p w:rsidR="001A791D" w:rsidRDefault="001A791D" w:rsidP="001A791D">
      <w: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061"/>
        <w:gridCol w:w="1766"/>
        <w:gridCol w:w="1913"/>
        <w:gridCol w:w="1912"/>
      </w:tblGrid>
      <w:tr w:rsidR="001A791D" w:rsidTr="001A791D">
        <w:trPr>
          <w:trHeight w:val="2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Вид дохода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pPr>
              <w:jc w:val="center"/>
              <w:rPr>
                <w:lang w:val="en-US"/>
              </w:rPr>
            </w:pPr>
            <w:r>
              <w:t>План 1 полугодия 2018 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 xml:space="preserve">   Исполнено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pPr>
              <w:jc w:val="center"/>
            </w:pPr>
            <w:r>
              <w:t>% выполнения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pPr>
              <w:jc w:val="center"/>
            </w:pPr>
            <w:r>
              <w:t>Отклонение</w:t>
            </w:r>
          </w:p>
        </w:tc>
      </w:tr>
      <w:tr w:rsidR="001A791D" w:rsidTr="001A791D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НДФЛ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144,3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144,4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100,1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+0,1</w:t>
            </w:r>
          </w:p>
        </w:tc>
      </w:tr>
      <w:tr w:rsidR="001A791D" w:rsidTr="001A791D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Доходы от уплаты акцизов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374,9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375,0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+0,1</w:t>
            </w:r>
          </w:p>
        </w:tc>
      </w:tr>
      <w:tr w:rsidR="001A791D" w:rsidTr="001A791D">
        <w:trPr>
          <w:trHeight w:val="22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ЕСХН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3,1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16,1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519,4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+13,0</w:t>
            </w:r>
          </w:p>
        </w:tc>
      </w:tr>
      <w:tr w:rsidR="001A791D" w:rsidTr="001A791D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Налог на имущество физических лиц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4,0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4,0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Default="001A791D" w:rsidP="001A791D">
            <w:pPr>
              <w:jc w:val="center"/>
            </w:pPr>
          </w:p>
        </w:tc>
      </w:tr>
      <w:tr w:rsidR="001A791D" w:rsidTr="001A791D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Земельный налог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69,6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69,6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Default="001A791D" w:rsidP="001A791D">
            <w:pPr>
              <w:jc w:val="center"/>
            </w:pPr>
          </w:p>
        </w:tc>
      </w:tr>
      <w:tr w:rsidR="001A791D" w:rsidTr="001A791D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Госпошлина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2,3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2,3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Default="001A791D" w:rsidP="001A791D">
            <w:pPr>
              <w:jc w:val="center"/>
            </w:pPr>
          </w:p>
        </w:tc>
      </w:tr>
      <w:tr w:rsidR="001A791D" w:rsidTr="001A791D">
        <w:trPr>
          <w:trHeight w:val="51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Прочие доходы от использования имущества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8,5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Default="001A791D" w:rsidP="001A791D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+8,5</w:t>
            </w:r>
          </w:p>
        </w:tc>
      </w:tr>
      <w:tr w:rsidR="001A791D" w:rsidTr="001A791D">
        <w:trPr>
          <w:trHeight w:val="51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Прочие доходы от оказания платных услуг (работ)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24,2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24,2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Default="001A791D" w:rsidP="001A791D">
            <w:pPr>
              <w:jc w:val="center"/>
            </w:pPr>
          </w:p>
        </w:tc>
      </w:tr>
      <w:tr w:rsidR="001A791D" w:rsidTr="001A791D">
        <w:trPr>
          <w:trHeight w:val="28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1D" w:rsidRDefault="001A791D" w:rsidP="001A791D">
            <w: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622,4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644,1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103,5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jc w:val="center"/>
            </w:pPr>
            <w:r>
              <w:t>+21,7</w:t>
            </w:r>
          </w:p>
        </w:tc>
      </w:tr>
    </w:tbl>
    <w:p w:rsidR="001A791D" w:rsidRDefault="001A791D" w:rsidP="001A791D">
      <w:pPr>
        <w:autoSpaceDE w:val="0"/>
        <w:autoSpaceDN w:val="0"/>
        <w:adjustRightInd w:val="0"/>
      </w:pPr>
      <w:r>
        <w:t xml:space="preserve">        </w:t>
      </w:r>
    </w:p>
    <w:p w:rsidR="001A791D" w:rsidRDefault="001A791D" w:rsidP="001A791D">
      <w:pPr>
        <w:autoSpaceDE w:val="0"/>
        <w:autoSpaceDN w:val="0"/>
        <w:adjustRightInd w:val="0"/>
      </w:pPr>
      <w:r>
        <w:t xml:space="preserve">          Дополнительно в бюджет поселения поступило 21,7 тыс. руб., в том числе по единому сельскохозяйственному налогу 13,0 тыс. руб., по прочим доходам от использования </w:t>
      </w:r>
      <w:r>
        <w:lastRenderedPageBreak/>
        <w:t>имущества 8,5 тыс. руб. Иркутским региональным отделением партии «Единая Россия» (аренда помещения для проведения праймериза).</w:t>
      </w:r>
    </w:p>
    <w:p w:rsidR="001A791D" w:rsidRDefault="001A791D" w:rsidP="001A791D">
      <w:r>
        <w:t xml:space="preserve">          Основным доходным источником бюджета Едогонского муниципального образования за 1 полугодие 2018 года являются доходы от уплаты акцизов. Удельный вес поступления доходов от уплаты акцизов составляет 58,2 %  в общей сумме собственных доходов.</w:t>
      </w:r>
    </w:p>
    <w:p w:rsidR="001A791D" w:rsidRDefault="001A791D" w:rsidP="001A791D">
      <w:pPr>
        <w:tabs>
          <w:tab w:val="left" w:pos="567"/>
        </w:tabs>
      </w:pPr>
      <w:r>
        <w:t xml:space="preserve">          Налог на доходы физических лиц второй по значимости доходный источник. Удельный вес НДФЛ составляет 22,4 % в общей сумме собственных доходов.  </w:t>
      </w:r>
    </w:p>
    <w:p w:rsidR="001A791D" w:rsidRDefault="001A791D" w:rsidP="001A791D">
      <w:pPr>
        <w:ind w:firstLine="381"/>
      </w:pPr>
      <w:r>
        <w:t xml:space="preserve">     Недоимка по платежам в бюджет Едогонского муниципального образования составляет:</w:t>
      </w:r>
    </w:p>
    <w:p w:rsidR="001A791D" w:rsidRDefault="001A791D" w:rsidP="001A791D">
      <w:pPr>
        <w:rPr>
          <w:i/>
          <w:u w:val="single"/>
        </w:rPr>
      </w:pPr>
      <w:r>
        <w:t xml:space="preserve">                                                                                                                                                       тыс. руб.</w:t>
      </w:r>
      <w:r>
        <w:rPr>
          <w:i/>
          <w:u w:val="single"/>
        </w:rPr>
        <w:t xml:space="preserve">  </w:t>
      </w:r>
      <w:r>
        <w:t xml:space="preserve">                                                                 </w:t>
      </w:r>
    </w:p>
    <w:tbl>
      <w:tblPr>
        <w:tblW w:w="10133" w:type="dxa"/>
        <w:tblInd w:w="93" w:type="dxa"/>
        <w:tblLook w:val="04A0"/>
      </w:tblPr>
      <w:tblGrid>
        <w:gridCol w:w="4126"/>
        <w:gridCol w:w="2126"/>
        <w:gridCol w:w="2268"/>
        <w:gridCol w:w="1613"/>
      </w:tblGrid>
      <w:tr w:rsidR="001A791D" w:rsidTr="001A791D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01.07.2017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01.07.2018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откл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1A791D" w:rsidTr="001A791D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rPr>
                <w:bCs/>
              </w:rPr>
            </w:pPr>
            <w:r>
              <w:rPr>
                <w:bCs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Cs/>
              </w:rPr>
            </w:pPr>
            <w:r>
              <w:rPr>
                <w:bCs/>
              </w:rPr>
              <w:t>-0,2</w:t>
            </w:r>
          </w:p>
        </w:tc>
      </w:tr>
      <w:tr w:rsidR="001A791D" w:rsidTr="001A791D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rPr>
                <w:bCs/>
              </w:rPr>
            </w:pPr>
            <w:r>
              <w:rPr>
                <w:bCs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Cs/>
              </w:rPr>
            </w:pPr>
            <w:r>
              <w:rPr>
                <w:bCs/>
              </w:rPr>
              <w:t>+0,2</w:t>
            </w:r>
          </w:p>
        </w:tc>
      </w:tr>
      <w:tr w:rsidR="001A791D" w:rsidTr="001A791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14,4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12,4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-2,0</w:t>
            </w:r>
          </w:p>
        </w:tc>
      </w:tr>
      <w:tr w:rsidR="001A791D" w:rsidTr="001A791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-5,5</w:t>
            </w:r>
          </w:p>
        </w:tc>
      </w:tr>
      <w:tr w:rsidR="001A791D" w:rsidTr="001A791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53,9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54,0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+0,1</w:t>
            </w:r>
          </w:p>
        </w:tc>
      </w:tr>
      <w:tr w:rsidR="001A791D" w:rsidTr="001A791D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66,7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91D" w:rsidRDefault="001A791D" w:rsidP="001A791D">
            <w:pPr>
              <w:jc w:val="center"/>
            </w:pPr>
            <w:r>
              <w:t>-7,4</w:t>
            </w:r>
          </w:p>
        </w:tc>
      </w:tr>
    </w:tbl>
    <w:p w:rsidR="001A791D" w:rsidRDefault="001A791D" w:rsidP="001A791D">
      <w:pPr>
        <w:pStyle w:val="21"/>
        <w:ind w:left="0"/>
      </w:pPr>
      <w:r>
        <w:t xml:space="preserve">          </w:t>
      </w:r>
    </w:p>
    <w:p w:rsidR="001A791D" w:rsidRDefault="001A791D" w:rsidP="001A791D">
      <w:pPr>
        <w:pStyle w:val="21"/>
        <w:ind w:left="0"/>
      </w:pPr>
      <w:r>
        <w:t xml:space="preserve">           Недоимка по платежам в бюджет муниципального образования по состоянию на 01.07.2018 г. по сравнению с данными на 01.07.2017 г. уменьшилась на 7,4 тыс. руб., в том числе: </w:t>
      </w:r>
    </w:p>
    <w:p w:rsidR="001A791D" w:rsidRDefault="001A791D" w:rsidP="001A791D">
      <w:pPr>
        <w:pStyle w:val="21"/>
        <w:ind w:left="0"/>
      </w:pPr>
      <w:r>
        <w:t>- по налогу на доходы физических лиц на 0,2 тыс. руб.;</w:t>
      </w:r>
    </w:p>
    <w:p w:rsidR="001A791D" w:rsidRDefault="001A791D" w:rsidP="001A791D">
      <w:pPr>
        <w:pStyle w:val="21"/>
        <w:ind w:left="0"/>
      </w:pPr>
      <w:r>
        <w:t>- по налогу на имущество физических лиц на 2,0 тыс. руб.;</w:t>
      </w:r>
    </w:p>
    <w:p w:rsidR="001A791D" w:rsidRDefault="001A791D" w:rsidP="001A791D">
      <w:pPr>
        <w:pStyle w:val="21"/>
        <w:ind w:left="0"/>
      </w:pPr>
      <w:r>
        <w:t>- по земельному налогу с организаций на 5,5 тыс. руб.;</w:t>
      </w:r>
    </w:p>
    <w:p w:rsidR="001A791D" w:rsidRDefault="001A791D" w:rsidP="001A791D">
      <w:pPr>
        <w:pStyle w:val="21"/>
        <w:ind w:left="0"/>
      </w:pPr>
      <w:r>
        <w:t>- по единому сельскохозяйственному налогу увеличилась на 0,2 тыс. руб.;</w:t>
      </w:r>
    </w:p>
    <w:p w:rsidR="001A791D" w:rsidRDefault="001A791D" w:rsidP="001A791D">
      <w:pPr>
        <w:pStyle w:val="21"/>
        <w:ind w:left="0"/>
      </w:pPr>
      <w:r>
        <w:t>- по земельному налогу с физических лиц увеличилась на 0,1 тыс. руб.</w:t>
      </w:r>
    </w:p>
    <w:p w:rsidR="001A791D" w:rsidRDefault="001A791D" w:rsidP="001A791D">
      <w:pPr>
        <w:tabs>
          <w:tab w:val="left" w:pos="567"/>
          <w:tab w:val="left" w:pos="851"/>
          <w:tab w:val="left" w:pos="993"/>
        </w:tabs>
        <w:ind w:firstLine="381"/>
      </w:pPr>
      <w:r>
        <w:t xml:space="preserve">    Безвозмездные поступления в 1 полугодии 2018 года при плане </w:t>
      </w:r>
      <w:r>
        <w:rPr>
          <w:b/>
        </w:rPr>
        <w:t xml:space="preserve">3 253,2 </w:t>
      </w:r>
      <w:r>
        <w:t xml:space="preserve">тыс. руб., составили </w:t>
      </w:r>
      <w:r>
        <w:rPr>
          <w:b/>
        </w:rPr>
        <w:t xml:space="preserve">3 253,2 </w:t>
      </w:r>
      <w:r>
        <w:t xml:space="preserve">тыс. руб. или </w:t>
      </w:r>
      <w:r>
        <w:rPr>
          <w:b/>
        </w:rPr>
        <w:t>100,0</w:t>
      </w:r>
      <w:r>
        <w:t xml:space="preserve"> %. </w:t>
      </w:r>
    </w:p>
    <w:p w:rsidR="001A791D" w:rsidRDefault="001A791D" w:rsidP="001A791D">
      <w:pPr>
        <w:pStyle w:val="21"/>
        <w:ind w:left="0"/>
      </w:pPr>
      <w:r>
        <w:t xml:space="preserve">           Доля безвозмездных поступлений  в общей сумме доходов составила 83,5 %.</w:t>
      </w:r>
    </w:p>
    <w:p w:rsidR="001A791D" w:rsidRDefault="001A791D" w:rsidP="001A791D">
      <w:r>
        <w:t xml:space="preserve">           Доля собственных доходов в общей сумме доходов составила 16,5 %.</w:t>
      </w:r>
    </w:p>
    <w:p w:rsidR="001A791D" w:rsidRDefault="001A791D" w:rsidP="001A791D">
      <w:pPr>
        <w:rPr>
          <w:b/>
        </w:rPr>
      </w:pPr>
    </w:p>
    <w:p w:rsidR="001A791D" w:rsidRPr="00EE6BF8" w:rsidRDefault="001A791D" w:rsidP="001A791D">
      <w:pPr>
        <w:jc w:val="center"/>
        <w:rPr>
          <w:b/>
        </w:rPr>
      </w:pPr>
      <w:r w:rsidRPr="00EE6BF8">
        <w:rPr>
          <w:b/>
          <w:lang w:val="en-US"/>
        </w:rPr>
        <w:t>II</w:t>
      </w:r>
      <w:r w:rsidRPr="00EE6BF8">
        <w:rPr>
          <w:b/>
        </w:rPr>
        <w:t>. РАСХОДЫ</w:t>
      </w:r>
    </w:p>
    <w:p w:rsidR="001A791D" w:rsidRPr="00EE6BF8" w:rsidRDefault="001A791D" w:rsidP="001A791D">
      <w:pPr>
        <w:ind w:left="851" w:right="567"/>
        <w:jc w:val="center"/>
        <w:rPr>
          <w:b/>
        </w:rPr>
      </w:pPr>
    </w:p>
    <w:p w:rsidR="001A791D" w:rsidRPr="00EE6BF8" w:rsidRDefault="001A791D" w:rsidP="001A791D">
      <w:pPr>
        <w:tabs>
          <w:tab w:val="left" w:pos="9780"/>
        </w:tabs>
        <w:ind w:left="142" w:right="141" w:firstLine="567"/>
      </w:pPr>
      <w:r w:rsidRPr="00EE6BF8">
        <w:t xml:space="preserve">По расходам бюджет Едогонского муниципального образования за </w:t>
      </w:r>
      <w:r>
        <w:t>1 полугодие 2018</w:t>
      </w:r>
      <w:r w:rsidRPr="00EE6BF8">
        <w:t xml:space="preserve"> года при плане </w:t>
      </w:r>
      <w:r>
        <w:rPr>
          <w:b/>
        </w:rPr>
        <w:t>3 677,6</w:t>
      </w:r>
      <w:r w:rsidRPr="00EE6BF8">
        <w:t xml:space="preserve"> тыс. рублей исполнен в сумме </w:t>
      </w:r>
      <w:r>
        <w:t xml:space="preserve">3 677,6 </w:t>
      </w:r>
      <w:r w:rsidRPr="00EE6BF8">
        <w:t xml:space="preserve">тыс. рублей или </w:t>
      </w:r>
      <w:r>
        <w:t>100</w:t>
      </w:r>
      <w:r w:rsidRPr="00EE6BF8">
        <w:t xml:space="preserve"> % (Приложение № 2).</w:t>
      </w:r>
    </w:p>
    <w:p w:rsidR="001A791D" w:rsidRPr="00EE6BF8" w:rsidRDefault="001A791D" w:rsidP="001A791D">
      <w:pPr>
        <w:ind w:left="567" w:right="141" w:firstLine="709"/>
        <w:jc w:val="center"/>
        <w:rPr>
          <w:b/>
        </w:rPr>
      </w:pPr>
      <w:r w:rsidRPr="00EE6BF8">
        <w:rPr>
          <w:b/>
        </w:rPr>
        <w:t>По функциональной структуре:</w:t>
      </w:r>
    </w:p>
    <w:p w:rsidR="001A791D" w:rsidRPr="00EE6BF8" w:rsidRDefault="001A791D" w:rsidP="001A791D">
      <w:pPr>
        <w:ind w:left="567" w:right="141" w:firstLine="709"/>
        <w:jc w:val="center"/>
      </w:pPr>
    </w:p>
    <w:p w:rsidR="001A791D" w:rsidRPr="00EE6BF8" w:rsidRDefault="001A791D" w:rsidP="001A791D">
      <w:pPr>
        <w:numPr>
          <w:ilvl w:val="0"/>
          <w:numId w:val="5"/>
        </w:numPr>
        <w:ind w:right="141"/>
      </w:pPr>
      <w:r w:rsidRPr="00EE6BF8">
        <w:t xml:space="preserve">Расходы на социально-культурную сферу – </w:t>
      </w:r>
      <w:r>
        <w:t>41,8</w:t>
      </w:r>
      <w:r w:rsidRPr="00EE6BF8">
        <w:t xml:space="preserve"> % (</w:t>
      </w:r>
      <w:r>
        <w:t>1537,7</w:t>
      </w:r>
      <w:r w:rsidRPr="00EE6BF8">
        <w:t xml:space="preserve">тыс. рублей); </w:t>
      </w:r>
    </w:p>
    <w:p w:rsidR="001A791D" w:rsidRPr="00EE6BF8" w:rsidRDefault="001A791D" w:rsidP="001A791D">
      <w:pPr>
        <w:numPr>
          <w:ilvl w:val="0"/>
          <w:numId w:val="5"/>
        </w:numPr>
        <w:ind w:right="141"/>
      </w:pPr>
      <w:r w:rsidRPr="00EE6BF8">
        <w:t xml:space="preserve">Расходы на общегосударственные вопросы – </w:t>
      </w:r>
      <w:r>
        <w:t>33,1</w:t>
      </w:r>
      <w:r w:rsidRPr="00EE6BF8">
        <w:t xml:space="preserve"> % (</w:t>
      </w:r>
      <w:r>
        <w:t>1216,7</w:t>
      </w:r>
      <w:r w:rsidRPr="00EE6BF8">
        <w:t xml:space="preserve"> тыс. рублей);</w:t>
      </w:r>
    </w:p>
    <w:p w:rsidR="001A791D" w:rsidRPr="00EE6BF8" w:rsidRDefault="001A791D" w:rsidP="001A791D">
      <w:pPr>
        <w:numPr>
          <w:ilvl w:val="0"/>
          <w:numId w:val="5"/>
        </w:numPr>
        <w:ind w:right="141"/>
      </w:pPr>
      <w:r w:rsidRPr="00EE6BF8">
        <w:t xml:space="preserve">Расходы на межбюджетные трансферты – </w:t>
      </w:r>
      <w:r>
        <w:t>16,6</w:t>
      </w:r>
      <w:r w:rsidRPr="00EE6BF8">
        <w:t xml:space="preserve"> % (</w:t>
      </w:r>
      <w:r>
        <w:t>610,4</w:t>
      </w:r>
      <w:r w:rsidRPr="00EE6BF8">
        <w:t xml:space="preserve"> тыс. рублей);</w:t>
      </w:r>
    </w:p>
    <w:p w:rsidR="001A791D" w:rsidRDefault="001A791D" w:rsidP="001A791D">
      <w:pPr>
        <w:numPr>
          <w:ilvl w:val="0"/>
          <w:numId w:val="5"/>
        </w:numPr>
        <w:ind w:right="141"/>
      </w:pPr>
      <w:r w:rsidRPr="00EE6BF8">
        <w:t xml:space="preserve">Расходы на </w:t>
      </w:r>
      <w:r>
        <w:t>национальную экономику</w:t>
      </w:r>
      <w:r w:rsidRPr="00EE6BF8">
        <w:t xml:space="preserve"> – </w:t>
      </w:r>
      <w:r>
        <w:t>5,0</w:t>
      </w:r>
      <w:r w:rsidRPr="00EE6BF8">
        <w:t xml:space="preserve"> % (</w:t>
      </w:r>
      <w:r>
        <w:t>185,7</w:t>
      </w:r>
      <w:r w:rsidRPr="00EE6BF8">
        <w:t xml:space="preserve"> тыс. рублей);</w:t>
      </w:r>
    </w:p>
    <w:p w:rsidR="001A791D" w:rsidRDefault="001A791D" w:rsidP="001A791D">
      <w:pPr>
        <w:numPr>
          <w:ilvl w:val="0"/>
          <w:numId w:val="5"/>
        </w:numPr>
        <w:ind w:right="141"/>
      </w:pPr>
      <w:r>
        <w:t>Расходы на жилищно-коммунальное хозяйство – 2,2% (81,7 тыс. рублей);</w:t>
      </w:r>
    </w:p>
    <w:p w:rsidR="001A791D" w:rsidRDefault="001A791D" w:rsidP="001A791D">
      <w:pPr>
        <w:numPr>
          <w:ilvl w:val="0"/>
          <w:numId w:val="5"/>
        </w:numPr>
        <w:ind w:right="141"/>
      </w:pPr>
      <w:r w:rsidRPr="00EE6BF8">
        <w:t xml:space="preserve">Расходы на национальную оборону –  </w:t>
      </w:r>
      <w:r>
        <w:t>1,1</w:t>
      </w:r>
      <w:r w:rsidRPr="00EE6BF8">
        <w:t xml:space="preserve"> % (</w:t>
      </w:r>
      <w:r>
        <w:t>38,4</w:t>
      </w:r>
      <w:r w:rsidRPr="00EE6BF8">
        <w:t xml:space="preserve"> тыс. рублей)</w:t>
      </w:r>
      <w:r>
        <w:t>;</w:t>
      </w:r>
    </w:p>
    <w:p w:rsidR="001A791D" w:rsidRPr="004875F6" w:rsidRDefault="001A791D" w:rsidP="001A791D">
      <w:pPr>
        <w:numPr>
          <w:ilvl w:val="0"/>
          <w:numId w:val="5"/>
        </w:numPr>
        <w:ind w:right="141"/>
      </w:pPr>
      <w:r>
        <w:t>Расходы на образование - 0,2% (7 тыс. рублей).</w:t>
      </w:r>
    </w:p>
    <w:p w:rsidR="001A791D" w:rsidRDefault="001A791D" w:rsidP="001A791D">
      <w:pPr>
        <w:ind w:left="142" w:right="141" w:firstLine="567"/>
      </w:pPr>
      <w:r>
        <w:t xml:space="preserve"> </w:t>
      </w:r>
      <w:r w:rsidRPr="00EE6BF8">
        <w:t xml:space="preserve">Значимая часть бюджетных ассигнований направлена </w:t>
      </w:r>
      <w:proofErr w:type="gramStart"/>
      <w:r w:rsidRPr="00EE6BF8">
        <w:t>на</w:t>
      </w:r>
      <w:proofErr w:type="gramEnd"/>
      <w:r w:rsidRPr="00EE6BF8">
        <w:t xml:space="preserve"> социально-культурную </w:t>
      </w:r>
    </w:p>
    <w:p w:rsidR="001A791D" w:rsidRPr="00EE6BF8" w:rsidRDefault="001A791D" w:rsidP="001A791D">
      <w:pPr>
        <w:ind w:left="142" w:right="141"/>
      </w:pPr>
      <w:r w:rsidRPr="00EE6BF8">
        <w:t>сферу -</w:t>
      </w:r>
      <w:r>
        <w:rPr>
          <w:b/>
        </w:rPr>
        <w:t>1537,7</w:t>
      </w:r>
      <w:r w:rsidRPr="00EE6BF8">
        <w:t xml:space="preserve"> тыс. рублей, из них:</w:t>
      </w:r>
    </w:p>
    <w:p w:rsidR="001A791D" w:rsidRPr="00EE6BF8" w:rsidRDefault="001A791D" w:rsidP="001A791D">
      <w:pPr>
        <w:numPr>
          <w:ilvl w:val="0"/>
          <w:numId w:val="2"/>
        </w:numPr>
        <w:ind w:left="737" w:right="141" w:hanging="235"/>
      </w:pPr>
      <w:r w:rsidRPr="00EE6BF8">
        <w:t xml:space="preserve">на культуру в сумме </w:t>
      </w:r>
      <w:r>
        <w:rPr>
          <w:b/>
        </w:rPr>
        <w:t>1 367,3</w:t>
      </w:r>
      <w:r w:rsidRPr="00EE6BF8">
        <w:rPr>
          <w:b/>
        </w:rPr>
        <w:t xml:space="preserve"> </w:t>
      </w:r>
      <w:r w:rsidRPr="00EE6BF8">
        <w:t xml:space="preserve">тыс. рублей или </w:t>
      </w:r>
      <w:r>
        <w:t>37,2</w:t>
      </w:r>
      <w:r w:rsidRPr="00EE6BF8">
        <w:t xml:space="preserve"> % от общего объема расходов;</w:t>
      </w:r>
    </w:p>
    <w:p w:rsidR="001A791D" w:rsidRPr="004875F6" w:rsidRDefault="001A791D" w:rsidP="001A791D">
      <w:pPr>
        <w:numPr>
          <w:ilvl w:val="0"/>
          <w:numId w:val="2"/>
        </w:numPr>
        <w:ind w:left="737" w:right="141" w:hanging="235"/>
      </w:pPr>
      <w:r w:rsidRPr="00EE6BF8">
        <w:t xml:space="preserve">на социальную политику в сумме </w:t>
      </w:r>
      <w:r>
        <w:rPr>
          <w:b/>
        </w:rPr>
        <w:t>170,4</w:t>
      </w:r>
      <w:r w:rsidRPr="00EE6BF8">
        <w:t xml:space="preserve"> тыс. рублей или </w:t>
      </w:r>
      <w:r>
        <w:t>4,6 % от общего объема расходов.</w:t>
      </w:r>
    </w:p>
    <w:p w:rsidR="001A791D" w:rsidRPr="00EE6BF8" w:rsidRDefault="001A791D" w:rsidP="001A791D">
      <w:pPr>
        <w:ind w:left="142" w:right="141" w:firstLine="578"/>
      </w:pPr>
      <w:r w:rsidRPr="00EE6BF8">
        <w:rPr>
          <w:b/>
        </w:rPr>
        <w:t>В структуре расходов по экономическому содержанию</w:t>
      </w:r>
      <w:r w:rsidRPr="00EE6BF8">
        <w:t xml:space="preserve"> наиболее значимая сумма направлена:</w:t>
      </w:r>
    </w:p>
    <w:p w:rsidR="001A791D" w:rsidRDefault="001A791D" w:rsidP="001A791D">
      <w:pPr>
        <w:numPr>
          <w:ilvl w:val="0"/>
          <w:numId w:val="3"/>
        </w:numPr>
        <w:ind w:right="141"/>
      </w:pPr>
      <w:r w:rsidRPr="00EE6BF8">
        <w:lastRenderedPageBreak/>
        <w:t xml:space="preserve">на выплату заработной платы с начислениями на нее в сумме </w:t>
      </w:r>
      <w:r>
        <w:rPr>
          <w:b/>
        </w:rPr>
        <w:t>2 331,3</w:t>
      </w:r>
      <w:r w:rsidRPr="00EE6BF8">
        <w:t xml:space="preserve"> тыс. рублей или </w:t>
      </w:r>
      <w:r>
        <w:t>63,4</w:t>
      </w:r>
      <w:r w:rsidRPr="00EE6BF8">
        <w:t xml:space="preserve"> % от общей суммы расходов;</w:t>
      </w:r>
    </w:p>
    <w:p w:rsidR="001A791D" w:rsidRDefault="001A791D" w:rsidP="001A791D">
      <w:pPr>
        <w:numPr>
          <w:ilvl w:val="0"/>
          <w:numId w:val="3"/>
        </w:numPr>
        <w:ind w:right="141"/>
      </w:pPr>
      <w:r w:rsidRPr="00EE6BF8">
        <w:t xml:space="preserve">на межбюджетные трансферты в сумме </w:t>
      </w:r>
      <w:r>
        <w:rPr>
          <w:b/>
        </w:rPr>
        <w:t>610,4</w:t>
      </w:r>
      <w:r w:rsidRPr="00EE6BF8">
        <w:t xml:space="preserve"> тыс. рублей или </w:t>
      </w:r>
      <w:r>
        <w:t>16,6</w:t>
      </w:r>
      <w:r w:rsidRPr="00EE6BF8">
        <w:t xml:space="preserve"> % от общей суммы расходов; </w:t>
      </w:r>
    </w:p>
    <w:p w:rsidR="001A791D" w:rsidRPr="00EE6BF8" w:rsidRDefault="001A791D" w:rsidP="001A791D">
      <w:pPr>
        <w:numPr>
          <w:ilvl w:val="0"/>
          <w:numId w:val="3"/>
        </w:numPr>
        <w:ind w:right="141"/>
      </w:pPr>
      <w:r w:rsidRPr="00EE6BF8">
        <w:t>на работы и услуги по содержанию имущества</w:t>
      </w:r>
      <w:r>
        <w:t xml:space="preserve"> (отчистка дорог от снега, замена емкости и глубинного насоса на водонапорные башни с. Едогон)</w:t>
      </w:r>
      <w:r w:rsidRPr="00EE6BF8">
        <w:t xml:space="preserve"> в сумме </w:t>
      </w:r>
      <w:r>
        <w:rPr>
          <w:b/>
        </w:rPr>
        <w:t>212,3</w:t>
      </w:r>
      <w:r w:rsidRPr="00EE6BF8">
        <w:t xml:space="preserve"> тыс. рублей или </w:t>
      </w:r>
      <w:r>
        <w:t>5,8</w:t>
      </w:r>
      <w:r w:rsidRPr="00EE6BF8">
        <w:t xml:space="preserve"> % от общей суммы расходов</w:t>
      </w:r>
      <w:r>
        <w:t>;</w:t>
      </w:r>
    </w:p>
    <w:p w:rsidR="001A791D" w:rsidRPr="00EE6BF8" w:rsidRDefault="001A791D" w:rsidP="001A791D">
      <w:pPr>
        <w:numPr>
          <w:ilvl w:val="0"/>
          <w:numId w:val="3"/>
        </w:numPr>
        <w:ind w:right="141"/>
      </w:pPr>
      <w:r w:rsidRPr="00EE6BF8">
        <w:t xml:space="preserve">на оплату коммунальных услуг (электроэнергии) в сумме </w:t>
      </w:r>
      <w:r>
        <w:rPr>
          <w:b/>
        </w:rPr>
        <w:t>188,2</w:t>
      </w:r>
      <w:r w:rsidRPr="00EE6BF8">
        <w:t xml:space="preserve"> тыс. рублей или </w:t>
      </w:r>
      <w:r>
        <w:t>5,1</w:t>
      </w:r>
      <w:r w:rsidRPr="00EE6BF8">
        <w:t xml:space="preserve"> % от общей суммы расходов;</w:t>
      </w:r>
    </w:p>
    <w:p w:rsidR="001A791D" w:rsidRDefault="001A791D" w:rsidP="001A791D">
      <w:pPr>
        <w:numPr>
          <w:ilvl w:val="0"/>
          <w:numId w:val="3"/>
        </w:numPr>
        <w:ind w:right="141"/>
      </w:pPr>
      <w:r w:rsidRPr="00EE6BF8">
        <w:t xml:space="preserve">на выплату доплат к пенсии в сумме </w:t>
      </w:r>
      <w:r>
        <w:rPr>
          <w:b/>
        </w:rPr>
        <w:t>170,4</w:t>
      </w:r>
      <w:r w:rsidRPr="00EE6BF8">
        <w:t xml:space="preserve"> тыс. рублей или </w:t>
      </w:r>
      <w:r>
        <w:t>4,6</w:t>
      </w:r>
      <w:r w:rsidRPr="00EE6BF8">
        <w:t xml:space="preserve"> % от общей суммы расходов;</w:t>
      </w:r>
    </w:p>
    <w:p w:rsidR="001A791D" w:rsidRDefault="001A791D" w:rsidP="001A791D">
      <w:pPr>
        <w:numPr>
          <w:ilvl w:val="0"/>
          <w:numId w:val="3"/>
        </w:numPr>
        <w:ind w:right="141"/>
      </w:pPr>
      <w:r w:rsidRPr="00EE6BF8">
        <w:t xml:space="preserve">на прочие работы, услуги </w:t>
      </w:r>
      <w:r>
        <w:t xml:space="preserve">(кадастровые работы, инвентаризация зданий) </w:t>
      </w:r>
      <w:r w:rsidRPr="00EE6BF8">
        <w:t xml:space="preserve">в сумме </w:t>
      </w:r>
      <w:r>
        <w:rPr>
          <w:b/>
        </w:rPr>
        <w:t>109,1</w:t>
      </w:r>
      <w:r w:rsidRPr="00EE6BF8">
        <w:t xml:space="preserve"> тыс. рублей или </w:t>
      </w:r>
      <w:r>
        <w:t>3,0 % от общей суммы расходов;</w:t>
      </w:r>
    </w:p>
    <w:p w:rsidR="001A791D" w:rsidRPr="00EE6BF8" w:rsidRDefault="001A791D" w:rsidP="001A791D">
      <w:pPr>
        <w:numPr>
          <w:ilvl w:val="0"/>
          <w:numId w:val="3"/>
        </w:numPr>
        <w:ind w:right="141"/>
      </w:pPr>
      <w:r w:rsidRPr="00EE6BF8">
        <w:t xml:space="preserve">на увеличение стоимости материальных запасов в сумме </w:t>
      </w:r>
      <w:r>
        <w:rPr>
          <w:b/>
        </w:rPr>
        <w:t>49,3</w:t>
      </w:r>
      <w:r>
        <w:t xml:space="preserve"> тыс. рублей или 1,3</w:t>
      </w:r>
      <w:r w:rsidRPr="00EE6BF8">
        <w:t>% от общей суммы расходов, в том числе:</w:t>
      </w:r>
    </w:p>
    <w:p w:rsidR="001A791D" w:rsidRDefault="001A791D" w:rsidP="001A791D">
      <w:pPr>
        <w:numPr>
          <w:ilvl w:val="0"/>
          <w:numId w:val="4"/>
        </w:numPr>
        <w:ind w:right="141"/>
      </w:pPr>
      <w:r w:rsidRPr="00EE6BF8">
        <w:t xml:space="preserve">на приобретение ГСМ – </w:t>
      </w:r>
      <w:r>
        <w:t>21,6</w:t>
      </w:r>
      <w:r w:rsidRPr="00EE6BF8">
        <w:t xml:space="preserve"> тыс. рублей</w:t>
      </w:r>
      <w:r>
        <w:t>;</w:t>
      </w:r>
    </w:p>
    <w:p w:rsidR="001A791D" w:rsidRPr="00A0572A" w:rsidRDefault="001A791D" w:rsidP="001A791D">
      <w:pPr>
        <w:numPr>
          <w:ilvl w:val="0"/>
          <w:numId w:val="4"/>
        </w:numPr>
        <w:ind w:right="141"/>
      </w:pPr>
      <w:r w:rsidRPr="00EE6BF8">
        <w:t xml:space="preserve">на приобретение </w:t>
      </w:r>
      <w:r>
        <w:t>стенда, вывески</w:t>
      </w:r>
      <w:r w:rsidRPr="00EE6BF8">
        <w:t xml:space="preserve"> – </w:t>
      </w:r>
      <w:r>
        <w:t>17,9</w:t>
      </w:r>
      <w:r w:rsidRPr="00EE6BF8">
        <w:t xml:space="preserve"> тыс. рублей;</w:t>
      </w:r>
    </w:p>
    <w:p w:rsidR="001A791D" w:rsidRPr="00EE6BF8" w:rsidRDefault="001A791D" w:rsidP="001A791D">
      <w:pPr>
        <w:numPr>
          <w:ilvl w:val="0"/>
          <w:numId w:val="4"/>
        </w:numPr>
        <w:ind w:right="141"/>
      </w:pPr>
      <w:r>
        <w:t>на приобретение автозапчастей 9,8 тыс. рублей;</w:t>
      </w:r>
    </w:p>
    <w:p w:rsidR="001A791D" w:rsidRDefault="001A791D" w:rsidP="001A791D">
      <w:pPr>
        <w:numPr>
          <w:ilvl w:val="0"/>
          <w:numId w:val="3"/>
        </w:numPr>
        <w:ind w:right="141"/>
      </w:pPr>
      <w:r>
        <w:t xml:space="preserve">на прочие выплаты в сумме </w:t>
      </w:r>
      <w:r w:rsidRPr="00CC0B1F">
        <w:rPr>
          <w:b/>
        </w:rPr>
        <w:t>4,8</w:t>
      </w:r>
      <w:r>
        <w:t xml:space="preserve"> тыс. рублей или 0,1 % от общей суммы расходов;</w:t>
      </w:r>
    </w:p>
    <w:p w:rsidR="001A791D" w:rsidRPr="004875F6" w:rsidRDefault="001A791D" w:rsidP="001A791D">
      <w:pPr>
        <w:numPr>
          <w:ilvl w:val="0"/>
          <w:numId w:val="3"/>
        </w:numPr>
        <w:ind w:right="141"/>
      </w:pPr>
      <w:r w:rsidRPr="00EE6BF8">
        <w:t xml:space="preserve">на </w:t>
      </w:r>
      <w:r>
        <w:t>налоги, пошлины и сборы</w:t>
      </w:r>
      <w:r w:rsidRPr="00EE6BF8">
        <w:t xml:space="preserve"> в сумме </w:t>
      </w:r>
      <w:r>
        <w:rPr>
          <w:b/>
        </w:rPr>
        <w:t>1,8</w:t>
      </w:r>
      <w:r w:rsidRPr="00EE6BF8">
        <w:rPr>
          <w:b/>
        </w:rPr>
        <w:t xml:space="preserve"> </w:t>
      </w:r>
      <w:r w:rsidRPr="00EE6BF8">
        <w:t xml:space="preserve">тыс. рублей или </w:t>
      </w:r>
      <w:r>
        <w:t>0,1</w:t>
      </w:r>
      <w:r w:rsidRPr="00EE6BF8">
        <w:t xml:space="preserve"> % от общей суммы расходов</w:t>
      </w:r>
      <w:r>
        <w:t>.</w:t>
      </w:r>
    </w:p>
    <w:p w:rsidR="001A791D" w:rsidRPr="00EE6BF8" w:rsidRDefault="001A791D" w:rsidP="001A791D">
      <w:pPr>
        <w:ind w:right="141" w:firstLine="502"/>
      </w:pPr>
      <w:r w:rsidRPr="00EE6BF8">
        <w:t>Просроченной кредиторской и дебиторской задолженности по состоянию на 01.</w:t>
      </w:r>
      <w:r>
        <w:t>07</w:t>
      </w:r>
      <w:r w:rsidRPr="00EE6BF8">
        <w:t>.201</w:t>
      </w:r>
      <w:r>
        <w:t>8</w:t>
      </w:r>
      <w:r w:rsidRPr="00EE6BF8">
        <w:t xml:space="preserve"> года бюджет Едогонского муниципального образования не имеет.</w:t>
      </w:r>
    </w:p>
    <w:p w:rsidR="001A791D" w:rsidRPr="00EE6BF8" w:rsidRDefault="001A791D" w:rsidP="001A791D">
      <w:pPr>
        <w:ind w:right="141" w:firstLine="502"/>
      </w:pPr>
      <w:r w:rsidRPr="00EE6BF8">
        <w:t xml:space="preserve">Бюджет Едогонского муниципального образования по состоянию на </w:t>
      </w:r>
      <w:r>
        <w:t>01.07</w:t>
      </w:r>
      <w:r w:rsidRPr="00EE6BF8">
        <w:t>.201</w:t>
      </w:r>
      <w:r>
        <w:t>8</w:t>
      </w:r>
      <w:r w:rsidRPr="00EE6BF8">
        <w:t xml:space="preserve"> года 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1A791D" w:rsidRPr="00EE6BF8" w:rsidRDefault="001A791D" w:rsidP="001A791D">
      <w:pPr>
        <w:ind w:right="141" w:firstLine="720"/>
      </w:pPr>
      <w:r w:rsidRPr="00EE6BF8">
        <w:t xml:space="preserve">Финансирование учреждений и мероприятий в течение </w:t>
      </w:r>
      <w:r>
        <w:t>1 полугодия</w:t>
      </w:r>
      <w:r w:rsidRPr="00EE6BF8">
        <w:t xml:space="preserve"> </w:t>
      </w:r>
      <w:r>
        <w:t>2018</w:t>
      </w:r>
      <w:r w:rsidRPr="00EE6BF8">
        <w:t xml:space="preserve"> года произведено в пределах выделенных бюджетных ассигнований, утвержденных решением Думы Едогонского сельского поселения № </w:t>
      </w:r>
      <w:r>
        <w:t>43</w:t>
      </w:r>
      <w:r w:rsidRPr="00EE6BF8">
        <w:t xml:space="preserve"> от 2</w:t>
      </w:r>
      <w:r>
        <w:t>8</w:t>
      </w:r>
      <w:r w:rsidRPr="00EE6BF8">
        <w:t>.12.201</w:t>
      </w:r>
      <w:r>
        <w:t>7</w:t>
      </w:r>
      <w:r w:rsidRPr="00EE6BF8">
        <w:t xml:space="preserve"> года, с учетом  изменений.</w:t>
      </w:r>
    </w:p>
    <w:p w:rsidR="001A791D" w:rsidRPr="00EE6BF8" w:rsidRDefault="001A791D" w:rsidP="001A791D">
      <w:pPr>
        <w:ind w:left="142" w:right="141"/>
        <w:jc w:val="center"/>
        <w:rPr>
          <w:b/>
        </w:rPr>
      </w:pPr>
    </w:p>
    <w:p w:rsidR="001A791D" w:rsidRPr="00EE6BF8" w:rsidRDefault="001A791D" w:rsidP="001A791D">
      <w:pPr>
        <w:ind w:left="142" w:right="141"/>
        <w:jc w:val="center"/>
        <w:rPr>
          <w:b/>
        </w:rPr>
      </w:pPr>
      <w:r w:rsidRPr="00EE6BF8">
        <w:rPr>
          <w:b/>
          <w:lang w:val="en-US"/>
        </w:rPr>
        <w:t>III</w:t>
      </w:r>
      <w:r w:rsidRPr="00EE6BF8">
        <w:rPr>
          <w:b/>
        </w:rPr>
        <w:t>. Резервный фонд</w:t>
      </w:r>
    </w:p>
    <w:p w:rsidR="001A791D" w:rsidRPr="00EE6BF8" w:rsidRDefault="001A791D" w:rsidP="001A791D">
      <w:pPr>
        <w:ind w:left="142" w:right="141"/>
        <w:jc w:val="center"/>
        <w:rPr>
          <w:b/>
        </w:rPr>
      </w:pPr>
    </w:p>
    <w:p w:rsidR="001A791D" w:rsidRPr="00C87CB3" w:rsidRDefault="001A791D" w:rsidP="001A791D">
      <w:pPr>
        <w:ind w:left="142" w:right="141" w:firstLine="578"/>
      </w:pPr>
      <w:r w:rsidRPr="00C87CB3">
        <w:t xml:space="preserve">Расходы за счет средств резервного фонда администрации </w:t>
      </w:r>
      <w:r>
        <w:t>Едогонского</w:t>
      </w:r>
      <w:r w:rsidRPr="00C87CB3">
        <w:t xml:space="preserve"> сельского поселения за </w:t>
      </w:r>
      <w:r>
        <w:t>1 полугодие</w:t>
      </w:r>
      <w:r w:rsidRPr="00C87CB3">
        <w:t xml:space="preserve"> 201</w:t>
      </w:r>
      <w:r>
        <w:t>8</w:t>
      </w:r>
      <w:r w:rsidRPr="00C87CB3">
        <w:t xml:space="preserve"> года не производились.</w:t>
      </w:r>
    </w:p>
    <w:p w:rsidR="001A791D" w:rsidRDefault="001A791D" w:rsidP="001A791D">
      <w:pPr>
        <w:ind w:right="141"/>
      </w:pPr>
    </w:p>
    <w:p w:rsidR="001A791D" w:rsidRDefault="001A791D" w:rsidP="001A791D">
      <w:pPr>
        <w:ind w:left="142" w:right="141"/>
      </w:pPr>
      <w:proofErr w:type="spellStart"/>
      <w:r>
        <w:t>ВрИО</w:t>
      </w:r>
      <w:proofErr w:type="spellEnd"/>
      <w:r>
        <w:t xml:space="preserve"> п</w:t>
      </w:r>
      <w:r w:rsidRPr="00EE6BF8">
        <w:t>редседател</w:t>
      </w:r>
      <w:r>
        <w:t>я</w:t>
      </w:r>
      <w:r w:rsidRPr="00EE6BF8">
        <w:t xml:space="preserve"> Комитета по финансам</w:t>
      </w:r>
    </w:p>
    <w:p w:rsidR="001A791D" w:rsidRPr="003F12DA" w:rsidRDefault="001A791D" w:rsidP="001A791D">
      <w:pPr>
        <w:ind w:left="142" w:right="141"/>
      </w:pPr>
      <w:r w:rsidRPr="00EE6BF8">
        <w:t xml:space="preserve">Тулунского района                                                                                                </w:t>
      </w:r>
      <w:r>
        <w:t>А. К. Мордовец</w:t>
      </w:r>
    </w:p>
    <w:p w:rsidR="001A791D" w:rsidRDefault="001A791D" w:rsidP="00680CB0">
      <w:pPr>
        <w:rPr>
          <w:sz w:val="28"/>
          <w:szCs w:val="28"/>
        </w:rPr>
      </w:pPr>
    </w:p>
    <w:p w:rsidR="001A791D" w:rsidRPr="009E516B" w:rsidRDefault="001A791D" w:rsidP="001A791D"/>
    <w:p w:rsidR="001A791D" w:rsidRPr="009E516B" w:rsidRDefault="001A791D" w:rsidP="001A791D">
      <w:pPr>
        <w:tabs>
          <w:tab w:val="left" w:pos="3400"/>
        </w:tabs>
        <w:jc w:val="center"/>
        <w:rPr>
          <w:b/>
          <w:sz w:val="28"/>
          <w:szCs w:val="28"/>
        </w:rPr>
      </w:pPr>
      <w:r w:rsidRPr="009E516B">
        <w:rPr>
          <w:b/>
          <w:sz w:val="28"/>
          <w:szCs w:val="28"/>
        </w:rPr>
        <w:t>Сведения</w:t>
      </w:r>
    </w:p>
    <w:p w:rsidR="001A791D" w:rsidRDefault="001A791D" w:rsidP="001A791D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E516B">
        <w:rPr>
          <w:b/>
          <w:sz w:val="28"/>
          <w:szCs w:val="28"/>
        </w:rPr>
        <w:t xml:space="preserve"> численности м</w:t>
      </w:r>
      <w:r>
        <w:rPr>
          <w:b/>
          <w:sz w:val="28"/>
          <w:szCs w:val="28"/>
        </w:rPr>
        <w:t xml:space="preserve">униципальных служащих </w:t>
      </w:r>
    </w:p>
    <w:p w:rsidR="001A791D" w:rsidRDefault="001A791D" w:rsidP="001A791D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самоуправления, </w:t>
      </w:r>
    </w:p>
    <w:p w:rsidR="001A791D" w:rsidRDefault="001A791D" w:rsidP="001A791D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учреждений </w:t>
      </w:r>
    </w:p>
    <w:p w:rsidR="001A791D" w:rsidRDefault="001A791D" w:rsidP="001A791D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</w:t>
      </w:r>
      <w:r w:rsidRPr="009E5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9E516B">
        <w:rPr>
          <w:b/>
          <w:sz w:val="28"/>
          <w:szCs w:val="28"/>
        </w:rPr>
        <w:t xml:space="preserve"> </w:t>
      </w:r>
    </w:p>
    <w:p w:rsidR="001A791D" w:rsidRPr="00680CB0" w:rsidRDefault="001A791D" w:rsidP="00680CB0">
      <w:pPr>
        <w:tabs>
          <w:tab w:val="left" w:pos="3400"/>
        </w:tabs>
        <w:jc w:val="center"/>
        <w:rPr>
          <w:b/>
          <w:sz w:val="28"/>
          <w:szCs w:val="28"/>
        </w:rPr>
      </w:pPr>
      <w:r w:rsidRPr="009E516B">
        <w:rPr>
          <w:b/>
          <w:sz w:val="28"/>
          <w:szCs w:val="28"/>
        </w:rPr>
        <w:t>и фактически</w:t>
      </w:r>
      <w:r>
        <w:rPr>
          <w:b/>
          <w:sz w:val="28"/>
          <w:szCs w:val="28"/>
        </w:rPr>
        <w:t>х расходов</w:t>
      </w:r>
      <w:r w:rsidRPr="009E516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оплату их труда</w:t>
      </w:r>
      <w:r w:rsidRPr="009E516B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1 полугодие 2018</w:t>
      </w:r>
      <w:r w:rsidRPr="009E516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1A791D" w:rsidRPr="009E516B" w:rsidRDefault="001A791D" w:rsidP="001A791D">
      <w:pPr>
        <w:rPr>
          <w:sz w:val="28"/>
          <w:szCs w:val="28"/>
        </w:rPr>
      </w:pPr>
    </w:p>
    <w:p w:rsidR="001A791D" w:rsidRDefault="001A791D" w:rsidP="001A79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3497"/>
        <w:gridCol w:w="2316"/>
        <w:gridCol w:w="2895"/>
      </w:tblGrid>
      <w:tr w:rsidR="001A791D" w:rsidRPr="00506CDB" w:rsidTr="001A791D">
        <w:tc>
          <w:tcPr>
            <w:tcW w:w="1188" w:type="dxa"/>
          </w:tcPr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6C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06CDB">
              <w:rPr>
                <w:sz w:val="28"/>
                <w:szCs w:val="28"/>
              </w:rPr>
              <w:t>/</w:t>
            </w:r>
            <w:proofErr w:type="spellStart"/>
            <w:r w:rsidRPr="00506C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</w:tcPr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Среднесписочная</w:t>
            </w:r>
          </w:p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численность,</w:t>
            </w:r>
          </w:p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чел.</w:t>
            </w:r>
          </w:p>
        </w:tc>
        <w:tc>
          <w:tcPr>
            <w:tcW w:w="2983" w:type="dxa"/>
          </w:tcPr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за 1 полугодие 2018</w:t>
            </w:r>
            <w:r w:rsidRPr="00506CD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на оплату труда</w:t>
            </w:r>
            <w:r w:rsidRPr="00506CDB">
              <w:rPr>
                <w:sz w:val="28"/>
                <w:szCs w:val="28"/>
              </w:rPr>
              <w:t xml:space="preserve">, </w:t>
            </w:r>
          </w:p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тыс. руб.</w:t>
            </w:r>
          </w:p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</w:p>
        </w:tc>
      </w:tr>
      <w:tr w:rsidR="001A791D" w:rsidRPr="00506CDB" w:rsidTr="001A791D">
        <w:trPr>
          <w:trHeight w:val="1486"/>
        </w:trPr>
        <w:tc>
          <w:tcPr>
            <w:tcW w:w="1188" w:type="dxa"/>
          </w:tcPr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</w:p>
          <w:p w:rsidR="001A791D" w:rsidRPr="00506CDB" w:rsidRDefault="001A791D" w:rsidP="001A791D">
            <w:pPr>
              <w:jc w:val="center"/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1A791D" w:rsidRPr="00506CDB" w:rsidRDefault="001A791D" w:rsidP="001A791D">
            <w:pPr>
              <w:rPr>
                <w:sz w:val="28"/>
                <w:szCs w:val="28"/>
              </w:rPr>
            </w:pPr>
            <w:r w:rsidRPr="00506CDB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1A791D" w:rsidRPr="00AF79DB" w:rsidRDefault="001A791D" w:rsidP="001A791D">
            <w:pPr>
              <w:jc w:val="center"/>
              <w:rPr>
                <w:sz w:val="28"/>
                <w:szCs w:val="28"/>
              </w:rPr>
            </w:pPr>
          </w:p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</w:p>
          <w:p w:rsidR="001A791D" w:rsidRPr="00AF79DB" w:rsidRDefault="001A791D" w:rsidP="001A7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1A791D" w:rsidRPr="00AF79DB" w:rsidRDefault="001A791D" w:rsidP="001A791D">
            <w:pPr>
              <w:rPr>
                <w:sz w:val="28"/>
                <w:szCs w:val="28"/>
              </w:rPr>
            </w:pPr>
            <w:r w:rsidRPr="00AF79DB">
              <w:rPr>
                <w:sz w:val="28"/>
                <w:szCs w:val="28"/>
              </w:rPr>
              <w:t xml:space="preserve">        </w:t>
            </w:r>
          </w:p>
          <w:p w:rsidR="001A791D" w:rsidRDefault="001A791D" w:rsidP="001A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1674,9</w:t>
            </w:r>
          </w:p>
          <w:p w:rsidR="001A791D" w:rsidRPr="00AF79DB" w:rsidRDefault="001A791D" w:rsidP="001A791D">
            <w:pPr>
              <w:jc w:val="center"/>
              <w:rPr>
                <w:sz w:val="28"/>
                <w:szCs w:val="28"/>
              </w:rPr>
            </w:pPr>
          </w:p>
          <w:p w:rsidR="001A791D" w:rsidRPr="00AF79DB" w:rsidRDefault="001A791D" w:rsidP="001A791D">
            <w:pPr>
              <w:rPr>
                <w:sz w:val="28"/>
                <w:szCs w:val="28"/>
              </w:rPr>
            </w:pPr>
          </w:p>
        </w:tc>
      </w:tr>
    </w:tbl>
    <w:p w:rsidR="001A791D" w:rsidRDefault="001A791D" w:rsidP="001A791D">
      <w:pPr>
        <w:rPr>
          <w:sz w:val="28"/>
          <w:szCs w:val="28"/>
        </w:rPr>
      </w:pPr>
    </w:p>
    <w:p w:rsidR="001A791D" w:rsidRDefault="001A791D" w:rsidP="001A79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председателя Комитета по финансам </w:t>
      </w:r>
    </w:p>
    <w:p w:rsidR="001A791D" w:rsidRDefault="001A791D" w:rsidP="001A791D">
      <w:pPr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</w:p>
    <w:p w:rsidR="001A791D" w:rsidRDefault="001A791D" w:rsidP="001A791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А. К. Мордовец</w:t>
      </w:r>
    </w:p>
    <w:p w:rsidR="001A791D" w:rsidRDefault="001A791D" w:rsidP="00680CB0">
      <w:pPr>
        <w:rPr>
          <w:sz w:val="28"/>
          <w:szCs w:val="28"/>
        </w:rPr>
      </w:pPr>
    </w:p>
    <w:p w:rsidR="001A791D" w:rsidRDefault="001A791D" w:rsidP="001A791D">
      <w:pPr>
        <w:ind w:left="360" w:hanging="360"/>
        <w:rPr>
          <w:sz w:val="28"/>
          <w:szCs w:val="28"/>
        </w:rPr>
      </w:pPr>
    </w:p>
    <w:tbl>
      <w:tblPr>
        <w:tblW w:w="11059" w:type="dxa"/>
        <w:tblInd w:w="-601" w:type="dxa"/>
        <w:tblLayout w:type="fixed"/>
        <w:tblLook w:val="04A0"/>
      </w:tblPr>
      <w:tblGrid>
        <w:gridCol w:w="709"/>
        <w:gridCol w:w="2552"/>
        <w:gridCol w:w="1264"/>
        <w:gridCol w:w="1264"/>
        <w:gridCol w:w="1158"/>
        <w:gridCol w:w="478"/>
        <w:gridCol w:w="89"/>
        <w:gridCol w:w="615"/>
        <w:gridCol w:w="660"/>
        <w:gridCol w:w="283"/>
        <w:gridCol w:w="427"/>
        <w:gridCol w:w="849"/>
        <w:gridCol w:w="711"/>
      </w:tblGrid>
      <w:tr w:rsidR="001A791D" w:rsidTr="001A791D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tabs>
                <w:tab w:val="left" w:pos="777"/>
              </w:tabs>
              <w:ind w:left="-911" w:right="1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2</w:t>
            </w:r>
          </w:p>
        </w:tc>
      </w:tr>
      <w:tr w:rsidR="001A791D" w:rsidTr="001A791D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tabs>
                <w:tab w:val="left" w:pos="777"/>
              </w:tabs>
              <w:ind w:left="-6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информации об исполнении бюджета</w:t>
            </w:r>
          </w:p>
        </w:tc>
      </w:tr>
      <w:tr w:rsidR="001A791D" w:rsidTr="001A791D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tabs>
                <w:tab w:val="left" w:pos="777"/>
              </w:tabs>
              <w:ind w:left="-6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Едогонского муниципального образования</w:t>
            </w:r>
          </w:p>
        </w:tc>
      </w:tr>
      <w:tr w:rsidR="001A791D" w:rsidTr="001A791D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tabs>
                <w:tab w:val="left" w:pos="777"/>
              </w:tabs>
              <w:ind w:left="-6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полугодие 2018 года</w:t>
            </w:r>
          </w:p>
        </w:tc>
      </w:tr>
      <w:tr w:rsidR="001A791D" w:rsidTr="001A791D">
        <w:trPr>
          <w:gridAfter w:val="1"/>
          <w:wAfter w:w="711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</w:tr>
      <w:tr w:rsidR="001A791D" w:rsidTr="001A791D">
        <w:trPr>
          <w:gridAfter w:val="1"/>
          <w:wAfter w:w="711" w:type="dxa"/>
          <w:trHeight w:val="39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ОТЧЁТ</w:t>
            </w:r>
          </w:p>
        </w:tc>
      </w:tr>
      <w:tr w:rsidR="001A791D" w:rsidTr="001A791D">
        <w:trPr>
          <w:gridAfter w:val="1"/>
          <w:wAfter w:w="711" w:type="dxa"/>
          <w:trHeight w:val="27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исполнении бюджета Едогонского муниципального образования по состоянию </w:t>
            </w:r>
          </w:p>
        </w:tc>
      </w:tr>
      <w:tr w:rsidR="001A791D" w:rsidTr="001A791D">
        <w:trPr>
          <w:gridAfter w:val="1"/>
          <w:wAfter w:w="711" w:type="dxa"/>
          <w:trHeight w:val="27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на 01 июля 2018 года по расходам</w:t>
            </w:r>
          </w:p>
        </w:tc>
      </w:tr>
      <w:tr w:rsidR="001A791D" w:rsidTr="001A791D">
        <w:trPr>
          <w:gridAfter w:val="1"/>
          <w:wAfter w:w="711" w:type="dxa"/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791D" w:rsidTr="001A791D">
        <w:trPr>
          <w:gridAfter w:val="1"/>
          <w:wAfter w:w="711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</w:tr>
      <w:tr w:rsidR="001A791D" w:rsidTr="001A791D">
        <w:trPr>
          <w:gridAfter w:val="1"/>
          <w:wAfter w:w="711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год, руб.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1 полугодия 2018г., руб.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01.07.2018г., руб.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выполнения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Структура расходов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от общего расхода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Отклонение, руб.</w:t>
            </w:r>
          </w:p>
        </w:tc>
      </w:tr>
      <w:tr w:rsidR="001A791D" w:rsidTr="001A791D">
        <w:trPr>
          <w:gridAfter w:val="1"/>
          <w:wAfter w:w="711" w:type="dxa"/>
          <w:trHeight w:val="11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годовому назначению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полугодовому назначению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Гос</w:t>
            </w:r>
            <w:proofErr w:type="gramStart"/>
            <w:r>
              <w:rPr>
                <w:b/>
                <w:bCs/>
                <w:sz w:val="18"/>
                <w:szCs w:val="18"/>
              </w:rPr>
              <w:t>.у</w:t>
            </w:r>
            <w:proofErr w:type="gramEnd"/>
            <w:r>
              <w:rPr>
                <w:b/>
                <w:bCs/>
                <w:sz w:val="18"/>
                <w:szCs w:val="18"/>
              </w:rPr>
              <w:t>прав.и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органы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мест.управ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2 849 527,68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1 216 690,84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1 216 690,84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зарплата с начислениями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2 554 558,68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1 093 102,08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1 093 102,08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1 951 468,16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833 732,90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833 732,90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начисления 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603 090,52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259 369,18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259 369,18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Глава администрации поселения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755 501,64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353 467,06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353 467,06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зарплата с начислениями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755 501,64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353 467,06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353 467,06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580 262,40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271 756,05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271 756,05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начисления 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175 239,24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81 711,01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81 711,01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2 089 126,04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863 223,78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863 223,78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 с начислениями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1 799 057,04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739 635,02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739 635,02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1 371 205,76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561 976,85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561 976,85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начисления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427 851,28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177 658,17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177 658,17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96 400,00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38 406,90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38 406,90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96 400,00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38 406,90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38 406,90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38 406,90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38 406,90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 том числе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69 585,25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29 498,40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29 498,40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>
              <w:rPr>
                <w:sz w:val="18"/>
                <w:szCs w:val="18"/>
              </w:rPr>
              <w:t>опл</w:t>
            </w:r>
            <w:proofErr w:type="spellEnd"/>
            <w:r>
              <w:rPr>
                <w:sz w:val="18"/>
                <w:szCs w:val="18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21 014,75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8 908,50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8 908,50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62 904,00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>
              <w:rPr>
                <w:sz w:val="18"/>
                <w:szCs w:val="18"/>
              </w:rPr>
              <w:t>характера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gramEnd"/>
            <w:r>
              <w:rPr>
                <w:sz w:val="18"/>
                <w:szCs w:val="18"/>
              </w:rPr>
              <w:t>ражданская</w:t>
            </w:r>
            <w:proofErr w:type="spellEnd"/>
            <w:r>
              <w:rPr>
                <w:sz w:val="18"/>
                <w:szCs w:val="18"/>
              </w:rPr>
              <w:t xml:space="preserve"> оборона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62 904,00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2 312 429,02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185 689,33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185 689,33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 том числе: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>
              <w:rPr>
                <w:sz w:val="18"/>
                <w:szCs w:val="18"/>
              </w:rPr>
              <w:t>опл</w:t>
            </w:r>
            <w:proofErr w:type="spellEnd"/>
            <w:r>
              <w:rPr>
                <w:sz w:val="18"/>
                <w:szCs w:val="18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1 926 429,02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107 265,33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107 265,33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78 424,00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78 424,00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81 701,21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81 701,21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81 701,21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81 701,21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Профессиональная </w:t>
            </w:r>
            <w:proofErr w:type="spellStart"/>
            <w:r>
              <w:rPr>
                <w:i/>
                <w:iCs/>
                <w:sz w:val="18"/>
                <w:szCs w:val="18"/>
              </w:rPr>
              <w:t>подготовка</w:t>
            </w:r>
            <w:proofErr w:type="gramStart"/>
            <w:r>
              <w:rPr>
                <w:i/>
                <w:iCs/>
                <w:sz w:val="18"/>
                <w:szCs w:val="18"/>
              </w:rPr>
              <w:t>,п</w:t>
            </w:r>
            <w:proofErr w:type="gramEnd"/>
            <w:r>
              <w:rPr>
                <w:i/>
                <w:iCs/>
                <w:sz w:val="18"/>
                <w:szCs w:val="18"/>
              </w:rPr>
              <w:t>ереподготовка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и повышение квалификации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2 582 400,14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1 367 306,67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1 367 306,67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2 582 400,14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1 367 306,67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1 367 306,67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2 231 086,10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1 199 764,38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1 199 764,38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 том числе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1 770 950,00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951 749,13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951 749,13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>
              <w:rPr>
                <w:sz w:val="18"/>
                <w:szCs w:val="18"/>
              </w:rPr>
              <w:t>опл</w:t>
            </w:r>
            <w:proofErr w:type="spellEnd"/>
            <w:r>
              <w:rPr>
                <w:sz w:val="18"/>
                <w:szCs w:val="18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460 136,10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248 015,25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248 015,25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342 900,00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170 384,54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170 384,54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170 384,54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170 384,54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общего характера бюджетам бюджетной системы </w:t>
            </w:r>
            <w:r>
              <w:rPr>
                <w:b/>
                <w:bCs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1 621 417,68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610 428,51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610 428,51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1 621 417,68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610 428,51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Default="001A791D" w:rsidP="001A79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610 428,51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10 342 478,52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3 677 608,00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3 677 608,00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ЗАРПЛАТА С НАЧИСЛЕНИЯМИ, ИТОГО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4 876 244,78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2 331 273,36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2 331 273,36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в том числе зарплата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3 792 003,41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1 814 980,43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1 814 980,43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начисления 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опл</w:t>
            </w:r>
            <w:proofErr w:type="spellEnd"/>
            <w:r>
              <w:rPr>
                <w:i/>
                <w:iCs/>
                <w:sz w:val="18"/>
                <w:szCs w:val="18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1 084 241,37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516 292,93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516 292,93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Коммунальные услуги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316 800,00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188 194,35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188 194,35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Приобретение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306 870,14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Превышение доходов над расходами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-1 371 978,52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197 948,90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219 685,32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Бюджетный кредит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источники </w:t>
            </w:r>
            <w:proofErr w:type="spellStart"/>
            <w:r>
              <w:rPr>
                <w:sz w:val="18"/>
                <w:szCs w:val="18"/>
              </w:rPr>
              <w:t>внутр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инансир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</w:t>
            </w:r>
            <w:proofErr w:type="spellStart"/>
            <w:r>
              <w:rPr>
                <w:sz w:val="18"/>
                <w:szCs w:val="18"/>
              </w:rPr>
              <w:t>ост-ка</w:t>
            </w:r>
            <w:proofErr w:type="spellEnd"/>
            <w:r>
              <w:rPr>
                <w:sz w:val="18"/>
                <w:szCs w:val="18"/>
              </w:rPr>
              <w:t xml:space="preserve"> средств на счетах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1 310 978,52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-197 948,90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-219 685,32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Увеличение остатков бюджетных средств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-9 031 500,00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-3 875 556,90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-3 901 829,98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Уменьшение остатков бюджетных средств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10 342 478,52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3 677 608,00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3 682 144,66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8 970 500,00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3 875 556,90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3 897 293,32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внутренние обороты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6 475 800,00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2 892 350,00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2 892 350,00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за минусом внутренних оборотов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2 494 700,00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983 206,90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1 004 943,32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направления средств на выплату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латы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A791D" w:rsidTr="001A791D">
        <w:trPr>
          <w:gridAfter w:val="1"/>
          <w:wAfter w:w="711" w:type="dxa"/>
          <w:trHeight w:val="2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10 342 478,52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3 677 608,00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sz w:val="18"/>
                <w:szCs w:val="18"/>
              </w:rPr>
            </w:pPr>
          </w:p>
        </w:tc>
      </w:tr>
    </w:tbl>
    <w:p w:rsidR="001A791D" w:rsidRDefault="001A791D" w:rsidP="001A791D">
      <w:pPr>
        <w:ind w:left="360" w:hanging="360"/>
        <w:rPr>
          <w:sz w:val="28"/>
          <w:szCs w:val="28"/>
        </w:rPr>
      </w:pPr>
    </w:p>
    <w:p w:rsidR="001A791D" w:rsidRDefault="001A791D" w:rsidP="001A791D">
      <w:pPr>
        <w:ind w:left="360" w:hanging="360"/>
        <w:rPr>
          <w:sz w:val="28"/>
          <w:szCs w:val="28"/>
        </w:rPr>
      </w:pPr>
    </w:p>
    <w:tbl>
      <w:tblPr>
        <w:tblW w:w="9672" w:type="dxa"/>
        <w:tblInd w:w="93" w:type="dxa"/>
        <w:tblLook w:val="04A0"/>
      </w:tblPr>
      <w:tblGrid>
        <w:gridCol w:w="535"/>
        <w:gridCol w:w="5070"/>
        <w:gridCol w:w="1389"/>
        <w:gridCol w:w="1408"/>
        <w:gridCol w:w="1358"/>
      </w:tblGrid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Calibri" w:hAnsi="Calibri"/>
                <w:color w:val="000000"/>
              </w:rPr>
            </w:pPr>
          </w:p>
        </w:tc>
      </w:tr>
      <w:tr w:rsidR="001A791D" w:rsidRPr="00684E96" w:rsidTr="001A791D">
        <w:trPr>
          <w:trHeight w:val="1080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</w:rPr>
              <w:t>ОТЧЕТ ОБ ИСПОЛЬЗОВАНИИ СРЕДСТВ ДОРОЖНОГО ФОНДА за 1 полугодие 2018 года                                                                                                                                                 ЕДОГОНСКОГО МУНИЦИПАЛЬНОГО ОБРАЗОВАНИЯ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color w:val="000000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91D" w:rsidRPr="00684E96" w:rsidRDefault="001A791D" w:rsidP="001A7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  <w:sz w:val="20"/>
                <w:szCs w:val="20"/>
              </w:rPr>
            </w:pPr>
            <w:r w:rsidRPr="00684E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  <w:sz w:val="20"/>
                <w:szCs w:val="20"/>
              </w:rPr>
            </w:pPr>
            <w:r w:rsidRPr="00684E96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1A791D" w:rsidRPr="00684E96" w:rsidTr="001A791D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4E9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84E96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684E9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684E9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 xml:space="preserve">Утверждено на отчетную дату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1A791D" w:rsidRPr="00684E96" w:rsidTr="001A79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1162,2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1162,2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49,1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91D" w:rsidRPr="00684E96" w:rsidTr="001A791D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684E9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684E96">
              <w:rPr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  <w:sz w:val="20"/>
                <w:szCs w:val="20"/>
              </w:rPr>
            </w:pPr>
            <w:r w:rsidRPr="00684E96">
              <w:rPr>
                <w:color w:val="000000"/>
                <w:sz w:val="20"/>
                <w:szCs w:val="20"/>
              </w:rPr>
              <w:t>764,2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  <w:sz w:val="20"/>
                <w:szCs w:val="20"/>
              </w:rPr>
            </w:pPr>
            <w:r w:rsidRPr="00684E96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1A791D" w:rsidRPr="00684E96" w:rsidTr="001A791D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684E96">
              <w:rPr>
                <w:color w:val="000000"/>
                <w:sz w:val="22"/>
                <w:szCs w:val="22"/>
              </w:rPr>
              <w:t>тяжеловестных</w:t>
            </w:r>
            <w:proofErr w:type="spellEnd"/>
            <w:r w:rsidRPr="00684E96">
              <w:rPr>
                <w:color w:val="000000"/>
                <w:sz w:val="22"/>
                <w:szCs w:val="22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1926,4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color w:val="000000"/>
              </w:rPr>
            </w:pPr>
            <w:r w:rsidRPr="00684E96">
              <w:rPr>
                <w:b/>
                <w:bCs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91D" w:rsidRPr="00684E96" w:rsidTr="001A791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1926,4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1A791D" w:rsidRPr="00684E96" w:rsidTr="001A791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A791D" w:rsidRPr="00684E96" w:rsidTr="001A791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D" w:rsidRPr="00684E96" w:rsidRDefault="001A791D" w:rsidP="001A791D">
            <w:pPr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color w:val="000000"/>
              </w:rPr>
            </w:pPr>
            <w:r w:rsidRPr="00684E9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A791D" w:rsidRDefault="001A791D" w:rsidP="00680CB0">
      <w:pPr>
        <w:rPr>
          <w:sz w:val="28"/>
          <w:szCs w:val="28"/>
        </w:rPr>
      </w:pPr>
    </w:p>
    <w:p w:rsidR="001A791D" w:rsidRDefault="001A791D" w:rsidP="00680CB0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701"/>
        <w:gridCol w:w="760"/>
        <w:gridCol w:w="2140"/>
        <w:gridCol w:w="1069"/>
        <w:gridCol w:w="992"/>
        <w:gridCol w:w="1276"/>
      </w:tblGrid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Приложение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 xml:space="preserve">Едогонского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 xml:space="preserve">от </w:t>
            </w:r>
            <w:r w:rsidRPr="00684E96">
              <w:rPr>
                <w:sz w:val="20"/>
                <w:szCs w:val="20"/>
                <w:u w:val="single"/>
              </w:rPr>
              <w:t xml:space="preserve">                                    </w:t>
            </w:r>
            <w:r w:rsidRPr="00684E96">
              <w:rPr>
                <w:sz w:val="20"/>
                <w:szCs w:val="20"/>
              </w:rPr>
              <w:t>2018г.   №</w:t>
            </w:r>
            <w:r w:rsidRPr="00684E96">
              <w:rPr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Default="001A791D" w:rsidP="001A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96">
              <w:rPr>
                <w:b/>
                <w:bCs/>
                <w:sz w:val="20"/>
                <w:szCs w:val="20"/>
              </w:rPr>
              <w:t>ОТЧЕТ  ОБ  ИСПОЛНЕНИИ  БЮДЖЕТА ЕДОГОНСКОГО МУНИЦИПАЛЬНОГО ОБРАЗОВАНИЯ</w:t>
            </w:r>
          </w:p>
          <w:p w:rsidR="001A791D" w:rsidRPr="00684E96" w:rsidRDefault="001A791D" w:rsidP="001A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96">
              <w:rPr>
                <w:b/>
                <w:bCs/>
                <w:sz w:val="20"/>
                <w:szCs w:val="20"/>
              </w:rPr>
              <w:t xml:space="preserve"> на 1 июля 2018 года</w:t>
            </w:r>
          </w:p>
        </w:tc>
      </w:tr>
      <w:tr w:rsidR="001A791D" w:rsidRPr="00684E96" w:rsidTr="001A791D">
        <w:trPr>
          <w:trHeight w:val="51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96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1A791D" w:rsidRPr="00684E96" w:rsidTr="001A791D">
        <w:trPr>
          <w:trHeight w:val="28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Ед. измерения: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1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8 970 500,00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3 897 293,32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5 073 206,68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000 10000000000000000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1 242 300,00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644 136,42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598 163,58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144 375,17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71 624,83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182 10102000010000110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144 375,17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71 624,83</w:t>
            </w:r>
          </w:p>
        </w:tc>
      </w:tr>
      <w:tr w:rsidR="001A791D" w:rsidRPr="00684E96" w:rsidTr="001A791D">
        <w:trPr>
          <w:trHeight w:val="9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182 10102010010000110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135 420,77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71 579,23</w:t>
            </w:r>
          </w:p>
        </w:tc>
      </w:tr>
      <w:tr w:rsidR="001A791D" w:rsidRPr="00684E96" w:rsidTr="001A791D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proofErr w:type="gramStart"/>
            <w:r w:rsidRPr="00684E96">
              <w:rPr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182 10102010011000110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135 419,62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71 580,38</w:t>
            </w:r>
          </w:p>
        </w:tc>
      </w:tr>
      <w:tr w:rsidR="001A791D" w:rsidRPr="00684E96" w:rsidTr="001A791D">
        <w:trPr>
          <w:trHeight w:val="10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182 10102010012100110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182 10102010013000110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182 10102030010000110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8 954,40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45,60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proofErr w:type="gramStart"/>
            <w:r w:rsidRPr="00684E9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182 10102030011000110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8 954,40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45,60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100 10300000000000000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764 200,00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375 004,12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389 195,88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100 10302000010000110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764 200,00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375 004,12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389 195,88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100 10302230010000110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162 518,83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146 481,17</w:t>
            </w:r>
          </w:p>
        </w:tc>
      </w:tr>
      <w:tr w:rsidR="001A791D" w:rsidRPr="00684E96" w:rsidTr="001A791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4E96">
              <w:rPr>
                <w:sz w:val="16"/>
                <w:szCs w:val="16"/>
              </w:rPr>
              <w:t>инжекторных</w:t>
            </w:r>
            <w:proofErr w:type="spellEnd"/>
            <w:r w:rsidRPr="00684E96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100 10302240010000110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1 232,02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2 067,98</w:t>
            </w:r>
          </w:p>
        </w:tc>
      </w:tr>
      <w:tr w:rsidR="001A791D" w:rsidRPr="00684E96" w:rsidTr="001A791D">
        <w:trPr>
          <w:trHeight w:val="9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100 10302250010000110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245 019,86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206 880,14</w:t>
            </w:r>
          </w:p>
        </w:tc>
      </w:tr>
      <w:tr w:rsidR="001A791D" w:rsidRPr="00684E96" w:rsidTr="001A791D">
        <w:trPr>
          <w:trHeight w:val="9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100 10302260010000110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-33 766,59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182 10500000000000000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3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182 10503000010000110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3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182 10503010010000110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5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proofErr w:type="gramStart"/>
            <w:r w:rsidRPr="00684E96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182 10503010011000110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15 902,00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182 10503010013000110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73 630,55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143 369,45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182 10601000000000110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4 028,24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18 971,76</w:t>
            </w:r>
          </w:p>
        </w:tc>
      </w:tr>
      <w:tr w:rsidR="001A791D" w:rsidRPr="00684E96" w:rsidTr="001A791D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182 10601030100000110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4 028,24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18 971,76</w:t>
            </w:r>
          </w:p>
        </w:tc>
      </w:tr>
      <w:tr w:rsidR="001A791D" w:rsidRPr="00684E96" w:rsidTr="001A791D">
        <w:trPr>
          <w:trHeight w:val="9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proofErr w:type="gramStart"/>
            <w:r w:rsidRPr="00684E96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182 10601030101000110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3 910,43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19 089,57</w:t>
            </w:r>
          </w:p>
        </w:tc>
      </w:tr>
      <w:tr w:rsidR="001A791D" w:rsidRPr="00684E96" w:rsidTr="001A791D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182 10601030102100110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182 10606000000000110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69 602,31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124 397,69</w:t>
            </w:r>
          </w:p>
        </w:tc>
      </w:tr>
      <w:tr w:rsidR="001A791D" w:rsidRPr="00684E96" w:rsidTr="001A791D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182 10606030000000110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63 603,40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111 396,60</w:t>
            </w:r>
          </w:p>
        </w:tc>
      </w:tr>
      <w:tr w:rsidR="001A791D" w:rsidRPr="00684E96" w:rsidTr="001A791D">
        <w:trPr>
          <w:trHeight w:val="5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182 10606033100000110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63 603,40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111 396,60</w:t>
            </w:r>
          </w:p>
        </w:tc>
      </w:tr>
      <w:tr w:rsidR="001A791D" w:rsidRPr="00684E96" w:rsidTr="001A791D">
        <w:trPr>
          <w:trHeight w:val="3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182 10606040000000110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5 998,91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13 001,09</w:t>
            </w:r>
          </w:p>
        </w:tc>
      </w:tr>
      <w:tr w:rsidR="001A791D" w:rsidRPr="00684E96" w:rsidTr="001A791D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182 10606043100000110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5 998,91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13 001,09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920 10800000000000000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7 700,00</w:t>
            </w:r>
          </w:p>
        </w:tc>
      </w:tr>
      <w:tr w:rsidR="001A791D" w:rsidRPr="00684E96" w:rsidTr="001A791D">
        <w:trPr>
          <w:trHeight w:val="5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920 10804000010000110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7 700,00</w:t>
            </w:r>
          </w:p>
        </w:tc>
      </w:tr>
      <w:tr w:rsidR="001A791D" w:rsidRPr="00684E96" w:rsidTr="001A791D">
        <w:trPr>
          <w:trHeight w:val="10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920 10804020010000110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7 700,00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920 10804020011000110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7 700,00</w:t>
            </w:r>
          </w:p>
        </w:tc>
      </w:tr>
      <w:tr w:rsidR="001A791D" w:rsidRPr="00684E96" w:rsidTr="001A791D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920 11100000000000000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8 474,58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10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920 11109000000000120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8 474,58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9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920 11109040000000120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8 474,58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9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920 11109045100000120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8 474,58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920 11300000000000000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7 800,00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920 11301000000000130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7 800,00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920 11301990000000130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7 800,00</w:t>
            </w:r>
          </w:p>
        </w:tc>
      </w:tr>
      <w:tr w:rsidR="001A791D" w:rsidRPr="00684E96" w:rsidTr="001A791D">
        <w:trPr>
          <w:trHeight w:val="5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920 11301995100000130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7 800,00</w:t>
            </w:r>
          </w:p>
        </w:tc>
      </w:tr>
      <w:tr w:rsidR="001A791D" w:rsidRPr="00684E96" w:rsidTr="001A791D">
        <w:trPr>
          <w:trHeight w:val="3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920 20000000000000000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7 728 200,00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3 253 156,90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4 475 043,10</w:t>
            </w:r>
          </w:p>
        </w:tc>
      </w:tr>
      <w:tr w:rsidR="001A791D" w:rsidRPr="00684E96" w:rsidTr="001A791D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7 728 200,00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3 253 156,90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4 475 043,10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920 20210000000000151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6 480 800,00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3 137 750,00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3 343 050,00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920 20215001000000151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6 480 800,00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3 137 750,00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3 343 050,00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920 20215001100000151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6 480 800,00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3 137 750,00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3 343 050,00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920 20220000000000151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587 500,00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920 20229999000000151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587 500,00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920 20229999100000151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587 500,00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920 20230000000000151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58 693,10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920 20230024000000151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920 20230024100000151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920 20235118000000151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57 993,10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920 20235118100000151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57 993,10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920 20240000000000151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485 800,00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485 800,00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920 20249999000000151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485 800,00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485 800,00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920 20249999100000151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485 800,00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485 800,00</w:t>
            </w:r>
          </w:p>
        </w:tc>
      </w:tr>
      <w:tr w:rsidR="001A791D" w:rsidRPr="00684E96" w:rsidTr="001A791D">
        <w:trPr>
          <w:trHeight w:val="1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color w:val="BFC5D2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85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  <w:r w:rsidRPr="00684E96">
              <w:rPr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Форма 0503117  с.2</w:t>
            </w:r>
          </w:p>
        </w:tc>
      </w:tr>
      <w:tr w:rsidR="001A791D" w:rsidRPr="00684E96" w:rsidTr="001A791D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10 342 478,52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3 677 608,00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6 664 870,52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2 849 527,68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1 216 690,84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1 632 836,84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2 559 327,68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1 097 871,08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1 461 456,60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000 0100 0000000000 120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2 559 327,68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1 097 871,08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1 461 456,60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000 0100 0000000000 121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1 951 468,16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833 732,90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1 117 735,26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000 0100 0000000000 122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4 769,00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000 0100 0000000000 129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603 090,52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259 369,18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343 721,34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283 560,00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117 439,86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166 120,14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684E96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283 560,00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117 439,86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166 120,14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283 560,00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117 439,86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166 120,14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5 260,10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000 0100 0000000000 850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3 260,10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000 0100 0000000000 852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543,29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000 0100 0000000000 853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2 716,81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000 0100 0000000000 870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755 501,64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353 467,06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402 034,58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000 0102 0000000000 100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755 501,64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353 467,06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402 034,58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000 0102 0000000000 120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755 501,64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353 467,06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402 034,58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000 0102 0000000000 121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580 262,40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271 756,05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308 506,35</w:t>
            </w:r>
          </w:p>
        </w:tc>
      </w:tr>
      <w:tr w:rsidR="001A791D" w:rsidRPr="00684E96" w:rsidTr="001A791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000 0102 0000000000 129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175 239,24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93 528,23</w:t>
            </w:r>
          </w:p>
        </w:tc>
      </w:tr>
      <w:tr w:rsidR="001A791D" w:rsidRPr="00684E96" w:rsidTr="001A791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2 089 126,04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863 223,78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1 225 902,26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1 803 826,04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744 404,02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1 059 422,02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000 0104 0000000000 120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1 803 826,04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744 404,02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1 059 422,02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000 0104 0000000000 121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1 371 205,76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561 976,85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809 228,91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000 0104 0000000000 122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4 769,00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000 0104 0000000000 129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427 851,28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177 658,17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250 193,11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282 860,00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117 439,86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165 420,14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282 860,00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117 439,86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165 420,14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282 860,00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117 439,86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165 420,14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1 060,10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000 0104 0000000000 850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1 060,10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000 0104 0000000000 852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543,29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000 0104 0000000000 853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516,81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000 0111 0000000000 800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000 0111 0000000000 870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2 900,00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000 0113 0000000000 200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000 0113 0000000000 240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000 0113 0000000000 244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000 0113 0000000000 800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000 0113 0000000000 850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000 0113 0000000000 853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96 400,00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57 993,10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52 193,10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000 0200 0000000000 120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52 193,10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000 0200 0000000000 121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69 585,25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29 498,40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40 086,85</w:t>
            </w:r>
          </w:p>
        </w:tc>
      </w:tr>
      <w:tr w:rsidR="001A791D" w:rsidRPr="00684E96" w:rsidTr="001A791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000 0200 0000000000 129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21 014,75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8 908,50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12 106,25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96 400,00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57 993,10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52 193,10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000 0203 0000000000 120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52 193,10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000 0203 0000000000 121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69 585,25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29 498,40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40 086,85</w:t>
            </w:r>
          </w:p>
        </w:tc>
      </w:tr>
      <w:tr w:rsidR="001A791D" w:rsidRPr="00684E96" w:rsidTr="001A791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000 0203 0000000000 129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21 014,75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8 908,50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12 106,25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000 0203 0000000000 244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5 800,00</w:t>
            </w:r>
          </w:p>
        </w:tc>
      </w:tr>
      <w:tr w:rsidR="001A791D" w:rsidRPr="00684E96" w:rsidTr="001A791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000 0300 0000000000 200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000 0300 0000000000 240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000 0300 0000000000 244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000 0314 0000000000 200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000 0314 0000000000 240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000 0314 0000000000 244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62 904,00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2 312 429,02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185 689,33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2 126 739,69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2 312 429,02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185 689,33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2 126 739,69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2 312 429,02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185 689,33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2 126 739,69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2 312 429,02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185 689,33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2 126 739,69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1 926 429,02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107 265,33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1 819 163,69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000 0409 0000000000 200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1 926 429,02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107 265,33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1 819 163,69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000 0409 0000000000 240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1 926 429,02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107 265,33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1 819 163,69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000 0409 0000000000 244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1 926 429,02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107 265,33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1 819 163,69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78 424,00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307 576,00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000 0412 0000000000 200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78 424,00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307 576,00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000 0412 0000000000 240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78 424,00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307 576,00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000 0412 0000000000 244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78 424,00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307 576,00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264 798,79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264 798,79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264 798,79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264 798,79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125 298,79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000 0502 0000000000 200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125 298,79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000 0502 0000000000 240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125 298,79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000 0502 0000000000 244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81 701,21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125 298,79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139 500,00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139 500,00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000 0503 0000000000 200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139 500,00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000 0503 0000000000 240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139 500,00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000 0503 0000000000 244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139 500,00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000 0700 0000000000 200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000 0700 0000000000 240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000 0700 0000000000 244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000 0705 0000000000 000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000 0705 0000000000 200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000 0705 0000000000 240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000 0705 0000000000 244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2 582 400,14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1 367 306,67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1 215 093,47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2 231 086,10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1 199 764,38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1 031 321,72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000 0800 0000000000 110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2 231 086,10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1 199 764,38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1 031 321,72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000 0800 0000000000 111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1 770 950,00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951 749,13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819 200,87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000 0800 0000000000 119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460 136,10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248 015,25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212 120,85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350 500,14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167 089,19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183 410,95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350 500,14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167 089,19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183 410,95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350 500,14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167 089,19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183 410,95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360,80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000 0800 0000000000 850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360,80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000 0800 0000000000 853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360,80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2 582 400,14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1 367 306,67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1 215 093,47</w:t>
            </w:r>
          </w:p>
        </w:tc>
      </w:tr>
      <w:tr w:rsidR="001A791D" w:rsidRPr="00684E96" w:rsidTr="001A791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000 0801 0000000000 100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2 231 086,10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1 199 764,38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1 031 321,72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000 0801 0000000000 110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2 231 086,10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1 199 764,38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1 031 321,72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000 0801 0000000000 111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1 770 950,00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951 749,13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819 200,87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000 0801 0000000000 119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460 136,10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248 015,25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212 120,85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350 500,14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167 089,19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183 410,95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350 500,14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167 089,19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183 410,95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350 500,14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167 089,19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183 410,95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360,80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000 0801 0000000000 850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360,80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000 0801 0000000000 853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813,90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360,80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170 384,54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172 515,46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000 1000 0000000000 300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170 384,54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172 515,46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000 1000 0000000000 310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110 249,12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000 1000 0000000000 313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110 249,12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000 1000 0000000000 320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60 133,66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62 266,34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000 1000 0000000000 321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60 133,66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62 266,34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170 384,54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172 515,46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000 1001 0000000000 300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170 384,54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172 515,46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000 1001 0000000000 310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110 249,12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000 1001 0000000000 313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110 249,12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000 1001 0000000000 320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60 133,66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62 266,34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000 1001 0000000000 321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60 133,66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62 266,34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000 1100 0000000000 200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000 1100 0000000000 240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000 1100 0000000000 244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000 1101 0000000000 200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000 1101 0000000000 240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000 1101 0000000000 244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114 000,00</w:t>
            </w:r>
          </w:p>
        </w:tc>
      </w:tr>
      <w:tr w:rsidR="001A791D" w:rsidRPr="00684E96" w:rsidTr="001A791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000 1300 0000000000 700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000 1300 0000000000 730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000 1301 0000000000 700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000 1301 0000000000 730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2 000,00</w:t>
            </w:r>
          </w:p>
        </w:tc>
      </w:tr>
      <w:tr w:rsidR="001A791D" w:rsidRPr="00684E96" w:rsidTr="001A791D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000 1400 0000000000 000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1 621 417,68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610 428,51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1 010 989,17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000 1400 0000000000 500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1 621 417,68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610 428,51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1 010 989,17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000 1400 0000000000 540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1 621 417,68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610 428,51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1 010 989,17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 xml:space="preserve">000 1403 0000000000 000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1 621 417,68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610 428,51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1 010 989,17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000 1403 0000000000 500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1 621 417,68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610 428,51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1 010 989,17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000 1403 0000000000 540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1 621 417,68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610 428,51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1 010 989,17</w:t>
            </w:r>
          </w:p>
        </w:tc>
      </w:tr>
      <w:tr w:rsidR="001A791D" w:rsidRPr="00684E96" w:rsidTr="001A791D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</w:tr>
      <w:tr w:rsidR="001A791D" w:rsidRPr="00684E96" w:rsidTr="001A791D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684E96">
              <w:rPr>
                <w:sz w:val="16"/>
                <w:szCs w:val="16"/>
              </w:rPr>
              <w:t>профицит</w:t>
            </w:r>
            <w:proofErr w:type="spellEnd"/>
            <w:r w:rsidRPr="00684E96">
              <w:rPr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proofErr w:type="spellStart"/>
            <w:r w:rsidRPr="00684E9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-1 371 978,52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219 685,32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proofErr w:type="spellStart"/>
            <w:r w:rsidRPr="00684E96">
              <w:rPr>
                <w:sz w:val="16"/>
                <w:szCs w:val="16"/>
              </w:rPr>
              <w:t>x</w:t>
            </w:r>
            <w:proofErr w:type="spellEnd"/>
            <w:r w:rsidRPr="00684E96">
              <w:rPr>
                <w:sz w:val="16"/>
                <w:szCs w:val="16"/>
              </w:rPr>
              <w:t xml:space="preserve">                    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             Форма 0503117  с.3</w:t>
            </w:r>
          </w:p>
        </w:tc>
      </w:tr>
      <w:tr w:rsidR="001A791D" w:rsidRPr="00684E96" w:rsidTr="001A791D">
        <w:trPr>
          <w:trHeight w:val="28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  <w:r w:rsidRPr="00684E96">
              <w:rPr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1A791D" w:rsidRPr="00684E96" w:rsidTr="001A791D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1 371 978,52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-219 685,32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61 000,00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из них: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520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920 01020000100000710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61 000,00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из них: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 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1 310 978,52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-219 685,32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1 530 663,84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1 310 978,52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-219 685,32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1 530 663,84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920 01050000000000500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-9 031 500,00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-3 901 829,98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  <w:r w:rsidRPr="00684E96">
              <w:rPr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920 01050201100000510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-9 031 500,00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-3 901 829,98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proofErr w:type="spellStart"/>
            <w:r w:rsidRPr="00684E96">
              <w:rPr>
                <w:sz w:val="16"/>
                <w:szCs w:val="16"/>
              </w:rPr>
              <w:t>x</w:t>
            </w:r>
            <w:proofErr w:type="spellEnd"/>
            <w:r w:rsidRPr="00684E96">
              <w:rPr>
                <w:sz w:val="16"/>
                <w:szCs w:val="16"/>
              </w:rPr>
              <w:t xml:space="preserve">                    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920 01050000000000600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10 342 478,52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r w:rsidRPr="00684E96">
              <w:rPr>
                <w:b/>
                <w:bCs/>
                <w:sz w:val="16"/>
                <w:szCs w:val="16"/>
              </w:rPr>
              <w:t>3 682 144,66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684E96">
              <w:rPr>
                <w:b/>
                <w:bCs/>
                <w:sz w:val="16"/>
                <w:szCs w:val="16"/>
              </w:rPr>
              <w:t>x</w:t>
            </w:r>
            <w:proofErr w:type="spellEnd"/>
            <w:r w:rsidRPr="00684E96">
              <w:rPr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1A791D" w:rsidRPr="00684E96" w:rsidTr="001A791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920 01050201100000610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10 342 478,52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r w:rsidRPr="00684E96">
              <w:rPr>
                <w:sz w:val="16"/>
                <w:szCs w:val="16"/>
              </w:rPr>
              <w:t>3 682 144,66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  <w:proofErr w:type="spellStart"/>
            <w:r w:rsidRPr="00684E96">
              <w:rPr>
                <w:sz w:val="16"/>
                <w:szCs w:val="16"/>
              </w:rPr>
              <w:t>x</w:t>
            </w:r>
            <w:proofErr w:type="spellEnd"/>
            <w:r w:rsidRPr="00684E96">
              <w:rPr>
                <w:sz w:val="16"/>
                <w:szCs w:val="16"/>
              </w:rPr>
              <w:t xml:space="preserve">                    </w:t>
            </w: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sz w:val="16"/>
                <w:szCs w:val="16"/>
              </w:rPr>
            </w:pPr>
          </w:p>
        </w:tc>
      </w:tr>
      <w:tr w:rsidR="001A791D" w:rsidRPr="00684E96" w:rsidTr="001A791D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proofErr w:type="spellStart"/>
            <w:r w:rsidRPr="00684E96">
              <w:rPr>
                <w:sz w:val="20"/>
                <w:szCs w:val="20"/>
              </w:rPr>
              <w:t>ВрИО</w:t>
            </w:r>
            <w:proofErr w:type="spellEnd"/>
            <w:r w:rsidRPr="00684E96">
              <w:rPr>
                <w:sz w:val="20"/>
                <w:szCs w:val="20"/>
              </w:rPr>
              <w:t xml:space="preserve"> председателя Комитета по финансам администрации Тулунского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А. К. Мордовец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Л.А. Надь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  <w:r w:rsidRPr="00684E96">
              <w:rPr>
                <w:sz w:val="20"/>
                <w:szCs w:val="20"/>
              </w:rPr>
              <w:t>"____" __________2018г.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sz w:val="20"/>
                <w:szCs w:val="20"/>
              </w:rPr>
            </w:pPr>
          </w:p>
        </w:tc>
      </w:tr>
    </w:tbl>
    <w:p w:rsidR="001A791D" w:rsidRDefault="001A791D" w:rsidP="001A791D">
      <w:pPr>
        <w:ind w:left="360" w:hanging="360"/>
        <w:rPr>
          <w:sz w:val="28"/>
          <w:szCs w:val="28"/>
        </w:rPr>
      </w:pPr>
    </w:p>
    <w:p w:rsidR="001A791D" w:rsidRPr="00684E96" w:rsidRDefault="001A791D" w:rsidP="001A791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50"/>
        <w:tblW w:w="12000" w:type="dxa"/>
        <w:tblLayout w:type="fixed"/>
        <w:tblLook w:val="04A0"/>
      </w:tblPr>
      <w:tblGrid>
        <w:gridCol w:w="1716"/>
        <w:gridCol w:w="3261"/>
        <w:gridCol w:w="992"/>
        <w:gridCol w:w="953"/>
        <w:gridCol w:w="1134"/>
        <w:gridCol w:w="613"/>
        <w:gridCol w:w="135"/>
        <w:gridCol w:w="1276"/>
        <w:gridCol w:w="960"/>
        <w:gridCol w:w="960"/>
      </w:tblGrid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ind w:left="-2997" w:right="2868"/>
              <w:jc w:val="right"/>
            </w:pPr>
            <w:r w:rsidRPr="00684E96">
              <w:rPr>
                <w:sz w:val="22"/>
                <w:szCs w:val="22"/>
              </w:rPr>
              <w:t xml:space="preserve"> 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A791D" w:rsidRPr="00684E96" w:rsidTr="001A791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ind w:left="-1863" w:right="1593"/>
              <w:jc w:val="right"/>
            </w:pPr>
            <w:r w:rsidRPr="00684E96">
              <w:rPr>
                <w:sz w:val="22"/>
                <w:szCs w:val="22"/>
              </w:rPr>
              <w:t>к информации об исполнении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A791D" w:rsidRPr="00684E96" w:rsidTr="001A791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ind w:left="-398" w:right="-249"/>
              <w:jc w:val="right"/>
            </w:pPr>
            <w:r w:rsidRPr="00684E96">
              <w:rPr>
                <w:sz w:val="22"/>
                <w:szCs w:val="22"/>
              </w:rPr>
              <w:t>Едогонского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</w:p>
        </w:tc>
      </w:tr>
      <w:tr w:rsidR="001A791D" w:rsidRPr="008856F3" w:rsidTr="001A791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</w:pPr>
            <w:r w:rsidRPr="00684E96">
              <w:rPr>
                <w:sz w:val="22"/>
                <w:szCs w:val="22"/>
              </w:rPr>
              <w:t>за 1 полугодие 2018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b/>
                <w:bCs/>
              </w:rPr>
            </w:pPr>
          </w:p>
        </w:tc>
      </w:tr>
      <w:tr w:rsidR="001A791D" w:rsidRPr="00684E96" w:rsidTr="001A791D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Default="001A791D" w:rsidP="001A791D">
            <w:pPr>
              <w:rPr>
                <w:b/>
                <w:bCs/>
              </w:rPr>
            </w:pPr>
            <w:r w:rsidRPr="00684E96">
              <w:rPr>
                <w:b/>
                <w:bCs/>
              </w:rPr>
              <w:t xml:space="preserve">Отчет об исполнении бюджета Едогонского муниципального образования </w:t>
            </w:r>
          </w:p>
          <w:p w:rsidR="001A791D" w:rsidRPr="00684E96" w:rsidRDefault="001A791D" w:rsidP="001A791D">
            <w:pPr>
              <w:rPr>
                <w:b/>
                <w:bCs/>
              </w:rPr>
            </w:pPr>
            <w:r w:rsidRPr="00684E96">
              <w:rPr>
                <w:b/>
                <w:bCs/>
              </w:rPr>
              <w:t>по доходам за 1 полугодие 2018 года</w:t>
            </w:r>
          </w:p>
        </w:tc>
      </w:tr>
      <w:tr w:rsidR="001A791D" w:rsidRPr="00684E96" w:rsidTr="001A791D">
        <w:trPr>
          <w:trHeight w:val="60"/>
        </w:trPr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684E96"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план 2018г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план 1 полугодия 2018г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кассовое исполнение на 01.07.2018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выполнение плана </w:t>
            </w:r>
            <w:proofErr w:type="gramStart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proofErr w:type="gramEnd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 </w:t>
            </w:r>
            <w:proofErr w:type="spellStart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  <w:proofErr w:type="gramStart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.н</w:t>
            </w:r>
            <w:proofErr w:type="gramEnd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азнач</w:t>
            </w:r>
            <w:proofErr w:type="spellEnd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 </w:t>
            </w:r>
            <w:proofErr w:type="spellStart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кв</w:t>
            </w:r>
            <w:proofErr w:type="gramStart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.н</w:t>
            </w:r>
            <w:proofErr w:type="gramEnd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азнач</w:t>
            </w:r>
            <w:proofErr w:type="spellEnd"/>
            <w:r w:rsidRPr="00684E9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1 242 300,00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622 400,00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644 136,42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1.01.02000.01.0000.110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216 000,00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144 300,00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144 375,17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1.01.02010.01.0000.110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207 000,00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135 420,77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1.01.02030.01.0000.110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8 954,40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1.03.02000.01.0000.110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764 200,00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374 900,00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375 004,12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1.03.02230.01.0000.110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309 000,00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162 518,83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1.03.02240.01.0000.110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4E96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684E96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1 232,02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1.03.02250.01.0000.110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451 900,00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245 019,86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1.03.02260.01.0000.110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-33 766,59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1.05.03000.01.0000.110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16 152,00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1.05.03010.01.0000.110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3 100,00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16 152,00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521,0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1.06.01000.00.0000.110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4 028,24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1.06.01030.10.0000.110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23 000,00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4 028,24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1.06.06000.00.0000.110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194 000,00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69 602,31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1.06.06030.00.0000.110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175 000,00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63 603,40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1.06.06040.00.0000.110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19 000,00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5 998,91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1.08.04000.01.0000.110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2 300,00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1.11.09000.00.0000.120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8 474,58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1.11.09040.00.0000.120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8 474,58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1.13.01000.00.0000.130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24 200,00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1.13.01990.00.0000.130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32 000,00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24 200,00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7 728 200,00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3 253 156,90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3 253 156,90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2.02.00000.00.0000.000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7 728 200,00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3 253 156,90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3 253 156,90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2.02.10000.00.0000.151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6 480 800,00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3 137 750,00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3 137 750,00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2.02.15001.00.0000.151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6 480 800,00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3 137 750,00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3 137 750,00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2.02.20000.00.0000.151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664 500,00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2.02.29999.00.0000.151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664 500,00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77 000,00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2.02.30000.00.0000.151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97 100,00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38 406,90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38 406,90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2.02.30024.00.0000.151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2.02.35118.00.0000.151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96 400,00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38 406,90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38 406,90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2.02.40000.00.0000.151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485 800,00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2.02.49999.00.0000.151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485 800,00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D" w:rsidRPr="00684E96" w:rsidTr="001A791D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684E96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8 970 500,00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3 875 556,90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3 897 293,32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91D" w:rsidRPr="00684E96" w:rsidRDefault="001A791D" w:rsidP="001A79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84E96">
              <w:rPr>
                <w:rFonts w:ascii="Arial Narrow" w:hAnsi="Arial Narrow" w:cs="Arial"/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1D" w:rsidRPr="00684E96" w:rsidRDefault="001A791D" w:rsidP="001A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91D" w:rsidRPr="00684E96" w:rsidRDefault="001A791D" w:rsidP="001A791D">
      <w:pPr>
        <w:rPr>
          <w:sz w:val="28"/>
          <w:szCs w:val="28"/>
        </w:rPr>
      </w:pPr>
    </w:p>
    <w:p w:rsidR="001A791D" w:rsidRPr="00684E96" w:rsidRDefault="001A791D" w:rsidP="001A791D">
      <w:pPr>
        <w:rPr>
          <w:sz w:val="28"/>
          <w:szCs w:val="28"/>
        </w:rPr>
      </w:pPr>
    </w:p>
    <w:p w:rsidR="001A791D" w:rsidRDefault="001A791D" w:rsidP="001A791D">
      <w:pPr>
        <w:rPr>
          <w:sz w:val="28"/>
          <w:szCs w:val="28"/>
        </w:rPr>
      </w:pPr>
    </w:p>
    <w:p w:rsidR="001A791D" w:rsidRDefault="001A791D" w:rsidP="001A791D">
      <w:pPr>
        <w:rPr>
          <w:sz w:val="28"/>
          <w:szCs w:val="28"/>
        </w:rPr>
      </w:pPr>
    </w:p>
    <w:p w:rsidR="001A791D" w:rsidRPr="00684E96" w:rsidRDefault="001A791D" w:rsidP="001A791D">
      <w:pPr>
        <w:rPr>
          <w:sz w:val="28"/>
          <w:szCs w:val="28"/>
        </w:rPr>
      </w:pPr>
    </w:p>
    <w:p w:rsidR="00D723CB" w:rsidRPr="003B6E2A" w:rsidRDefault="00D723CB">
      <w:pPr>
        <w:rPr>
          <w:sz w:val="28"/>
          <w:szCs w:val="28"/>
        </w:rPr>
      </w:pPr>
    </w:p>
    <w:sectPr w:rsidR="00D723CB" w:rsidRPr="003B6E2A" w:rsidSect="003B6E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DCD"/>
    <w:multiLevelType w:val="hybridMultilevel"/>
    <w:tmpl w:val="37843D8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0A2A2B17"/>
    <w:multiLevelType w:val="hybridMultilevel"/>
    <w:tmpl w:val="A426E7BE"/>
    <w:lvl w:ilvl="0" w:tplc="C588A66C">
      <w:start w:val="1"/>
      <w:numFmt w:val="bullet"/>
      <w:lvlText w:val="-"/>
      <w:lvlJc w:val="left"/>
      <w:pPr>
        <w:ind w:left="862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0A779A"/>
    <w:multiLevelType w:val="hybridMultilevel"/>
    <w:tmpl w:val="2DD47B1E"/>
    <w:lvl w:ilvl="0" w:tplc="7FF0B5F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2855C5"/>
    <w:multiLevelType w:val="multilevel"/>
    <w:tmpl w:val="DA42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87773"/>
    <w:multiLevelType w:val="hybridMultilevel"/>
    <w:tmpl w:val="E442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774D8"/>
    <w:multiLevelType w:val="multilevel"/>
    <w:tmpl w:val="9F6A35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4B254A1"/>
    <w:multiLevelType w:val="hybridMultilevel"/>
    <w:tmpl w:val="5BC4DDF6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6E2A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C74"/>
    <w:rsid w:val="00012980"/>
    <w:rsid w:val="00013BD6"/>
    <w:rsid w:val="00013D74"/>
    <w:rsid w:val="00014280"/>
    <w:rsid w:val="000144D7"/>
    <w:rsid w:val="0001473E"/>
    <w:rsid w:val="0001515A"/>
    <w:rsid w:val="00015AE0"/>
    <w:rsid w:val="00016718"/>
    <w:rsid w:val="00017020"/>
    <w:rsid w:val="0001787B"/>
    <w:rsid w:val="00017C68"/>
    <w:rsid w:val="00017CB2"/>
    <w:rsid w:val="00020C49"/>
    <w:rsid w:val="000213EB"/>
    <w:rsid w:val="000216DC"/>
    <w:rsid w:val="00021814"/>
    <w:rsid w:val="000219A6"/>
    <w:rsid w:val="00022747"/>
    <w:rsid w:val="00022807"/>
    <w:rsid w:val="00022883"/>
    <w:rsid w:val="00023C17"/>
    <w:rsid w:val="00027FD3"/>
    <w:rsid w:val="000305C8"/>
    <w:rsid w:val="000305E9"/>
    <w:rsid w:val="00030755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6396"/>
    <w:rsid w:val="00037EFA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F1A"/>
    <w:rsid w:val="000531F3"/>
    <w:rsid w:val="000534E9"/>
    <w:rsid w:val="000545F0"/>
    <w:rsid w:val="000546B4"/>
    <w:rsid w:val="00054AC3"/>
    <w:rsid w:val="00054D32"/>
    <w:rsid w:val="000559B2"/>
    <w:rsid w:val="00055DCA"/>
    <w:rsid w:val="000561F8"/>
    <w:rsid w:val="00056ACC"/>
    <w:rsid w:val="00057042"/>
    <w:rsid w:val="00057FD9"/>
    <w:rsid w:val="0006088C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62D5"/>
    <w:rsid w:val="00067A07"/>
    <w:rsid w:val="00067BF3"/>
    <w:rsid w:val="00067D77"/>
    <w:rsid w:val="000701C1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4765"/>
    <w:rsid w:val="00074F4A"/>
    <w:rsid w:val="000751A6"/>
    <w:rsid w:val="00075C00"/>
    <w:rsid w:val="00075D3E"/>
    <w:rsid w:val="00075DB9"/>
    <w:rsid w:val="0007713B"/>
    <w:rsid w:val="00080369"/>
    <w:rsid w:val="00080C99"/>
    <w:rsid w:val="00080E54"/>
    <w:rsid w:val="00080E78"/>
    <w:rsid w:val="00081314"/>
    <w:rsid w:val="00083755"/>
    <w:rsid w:val="00083787"/>
    <w:rsid w:val="00083D1B"/>
    <w:rsid w:val="00083F50"/>
    <w:rsid w:val="00084349"/>
    <w:rsid w:val="000846CE"/>
    <w:rsid w:val="00085BE0"/>
    <w:rsid w:val="0008653F"/>
    <w:rsid w:val="00086694"/>
    <w:rsid w:val="00087C1D"/>
    <w:rsid w:val="00087D91"/>
    <w:rsid w:val="00087E3D"/>
    <w:rsid w:val="00090287"/>
    <w:rsid w:val="00090326"/>
    <w:rsid w:val="0009041F"/>
    <w:rsid w:val="000915A6"/>
    <w:rsid w:val="00091BE2"/>
    <w:rsid w:val="00092151"/>
    <w:rsid w:val="0009247C"/>
    <w:rsid w:val="0009297F"/>
    <w:rsid w:val="0009363E"/>
    <w:rsid w:val="000938CB"/>
    <w:rsid w:val="000939F0"/>
    <w:rsid w:val="00093F69"/>
    <w:rsid w:val="00094805"/>
    <w:rsid w:val="00095AB6"/>
    <w:rsid w:val="00096248"/>
    <w:rsid w:val="00096681"/>
    <w:rsid w:val="00096B64"/>
    <w:rsid w:val="00097DE4"/>
    <w:rsid w:val="000A0218"/>
    <w:rsid w:val="000A06B8"/>
    <w:rsid w:val="000A14A3"/>
    <w:rsid w:val="000A1AA5"/>
    <w:rsid w:val="000A2452"/>
    <w:rsid w:val="000A4539"/>
    <w:rsid w:val="000A5ACE"/>
    <w:rsid w:val="000A5C2A"/>
    <w:rsid w:val="000A5CD8"/>
    <w:rsid w:val="000A6A8F"/>
    <w:rsid w:val="000A6B9B"/>
    <w:rsid w:val="000A6C76"/>
    <w:rsid w:val="000A6EF0"/>
    <w:rsid w:val="000A745A"/>
    <w:rsid w:val="000A7F7D"/>
    <w:rsid w:val="000B1237"/>
    <w:rsid w:val="000B12EC"/>
    <w:rsid w:val="000B1381"/>
    <w:rsid w:val="000B1A4F"/>
    <w:rsid w:val="000B1AED"/>
    <w:rsid w:val="000B1DC6"/>
    <w:rsid w:val="000B1FD3"/>
    <w:rsid w:val="000B2576"/>
    <w:rsid w:val="000B30DE"/>
    <w:rsid w:val="000B340F"/>
    <w:rsid w:val="000B3593"/>
    <w:rsid w:val="000B35A9"/>
    <w:rsid w:val="000B390A"/>
    <w:rsid w:val="000B5148"/>
    <w:rsid w:val="000B51CE"/>
    <w:rsid w:val="000B572B"/>
    <w:rsid w:val="000B5EB6"/>
    <w:rsid w:val="000B6100"/>
    <w:rsid w:val="000B68CF"/>
    <w:rsid w:val="000B6CD4"/>
    <w:rsid w:val="000C09B6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21F0"/>
    <w:rsid w:val="000D2CD7"/>
    <w:rsid w:val="000D4086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43B"/>
    <w:rsid w:val="000E3971"/>
    <w:rsid w:val="000E4EE7"/>
    <w:rsid w:val="000E531F"/>
    <w:rsid w:val="000E53EF"/>
    <w:rsid w:val="000E64BC"/>
    <w:rsid w:val="000E6B9A"/>
    <w:rsid w:val="000E7115"/>
    <w:rsid w:val="000E7C57"/>
    <w:rsid w:val="000E7F4E"/>
    <w:rsid w:val="000F0117"/>
    <w:rsid w:val="000F0FB1"/>
    <w:rsid w:val="000F18D6"/>
    <w:rsid w:val="000F19DE"/>
    <w:rsid w:val="000F1E81"/>
    <w:rsid w:val="000F2A3E"/>
    <w:rsid w:val="000F2ED8"/>
    <w:rsid w:val="000F4C71"/>
    <w:rsid w:val="000F5106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5D9D"/>
    <w:rsid w:val="0010694D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AE0"/>
    <w:rsid w:val="00112C9E"/>
    <w:rsid w:val="00112DB6"/>
    <w:rsid w:val="001131CB"/>
    <w:rsid w:val="00113316"/>
    <w:rsid w:val="00113A10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3D2D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50E"/>
    <w:rsid w:val="00142C39"/>
    <w:rsid w:val="00143280"/>
    <w:rsid w:val="001434BE"/>
    <w:rsid w:val="0014355C"/>
    <w:rsid w:val="00144C7F"/>
    <w:rsid w:val="001455F8"/>
    <w:rsid w:val="001458B7"/>
    <w:rsid w:val="00145D31"/>
    <w:rsid w:val="001466EC"/>
    <w:rsid w:val="00146BDF"/>
    <w:rsid w:val="00147CC6"/>
    <w:rsid w:val="0015003C"/>
    <w:rsid w:val="0015105A"/>
    <w:rsid w:val="00151AF0"/>
    <w:rsid w:val="00153FB1"/>
    <w:rsid w:val="00155145"/>
    <w:rsid w:val="001557B6"/>
    <w:rsid w:val="001558D6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F77"/>
    <w:rsid w:val="00166FD4"/>
    <w:rsid w:val="00167620"/>
    <w:rsid w:val="001676C4"/>
    <w:rsid w:val="00167AEA"/>
    <w:rsid w:val="001707FE"/>
    <w:rsid w:val="00170B5F"/>
    <w:rsid w:val="00170FDE"/>
    <w:rsid w:val="00171329"/>
    <w:rsid w:val="001717CE"/>
    <w:rsid w:val="00171810"/>
    <w:rsid w:val="00171DA8"/>
    <w:rsid w:val="001727DB"/>
    <w:rsid w:val="001727E0"/>
    <w:rsid w:val="00173410"/>
    <w:rsid w:val="00173CA9"/>
    <w:rsid w:val="001740E8"/>
    <w:rsid w:val="00174CC4"/>
    <w:rsid w:val="001753ED"/>
    <w:rsid w:val="00175EBD"/>
    <w:rsid w:val="00176803"/>
    <w:rsid w:val="001810E7"/>
    <w:rsid w:val="00181201"/>
    <w:rsid w:val="00181723"/>
    <w:rsid w:val="001818EC"/>
    <w:rsid w:val="00181E8E"/>
    <w:rsid w:val="00181EB7"/>
    <w:rsid w:val="00182CB5"/>
    <w:rsid w:val="00182D18"/>
    <w:rsid w:val="00183199"/>
    <w:rsid w:val="001842E1"/>
    <w:rsid w:val="001845B3"/>
    <w:rsid w:val="00184A34"/>
    <w:rsid w:val="00184F73"/>
    <w:rsid w:val="001852A8"/>
    <w:rsid w:val="00185483"/>
    <w:rsid w:val="00185D8F"/>
    <w:rsid w:val="001867CA"/>
    <w:rsid w:val="00186D41"/>
    <w:rsid w:val="00187128"/>
    <w:rsid w:val="001871D4"/>
    <w:rsid w:val="00187666"/>
    <w:rsid w:val="00187751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6E3F"/>
    <w:rsid w:val="00197BAA"/>
    <w:rsid w:val="001A0A5B"/>
    <w:rsid w:val="001A15B0"/>
    <w:rsid w:val="001A18B9"/>
    <w:rsid w:val="001A18E9"/>
    <w:rsid w:val="001A1BA8"/>
    <w:rsid w:val="001A249C"/>
    <w:rsid w:val="001A24D8"/>
    <w:rsid w:val="001A2705"/>
    <w:rsid w:val="001A2B83"/>
    <w:rsid w:val="001A3475"/>
    <w:rsid w:val="001A34B4"/>
    <w:rsid w:val="001A37B7"/>
    <w:rsid w:val="001A3F9A"/>
    <w:rsid w:val="001A4754"/>
    <w:rsid w:val="001A4892"/>
    <w:rsid w:val="001A4F79"/>
    <w:rsid w:val="001A5131"/>
    <w:rsid w:val="001A56ED"/>
    <w:rsid w:val="001A6F3C"/>
    <w:rsid w:val="001A70E2"/>
    <w:rsid w:val="001A791D"/>
    <w:rsid w:val="001B0A03"/>
    <w:rsid w:val="001B1EBD"/>
    <w:rsid w:val="001B2184"/>
    <w:rsid w:val="001B2C23"/>
    <w:rsid w:val="001B2E21"/>
    <w:rsid w:val="001B3B6F"/>
    <w:rsid w:val="001B4648"/>
    <w:rsid w:val="001B58EB"/>
    <w:rsid w:val="001B5A3B"/>
    <w:rsid w:val="001B5C4B"/>
    <w:rsid w:val="001B60F3"/>
    <w:rsid w:val="001B641E"/>
    <w:rsid w:val="001B68C5"/>
    <w:rsid w:val="001B6FE2"/>
    <w:rsid w:val="001B71C6"/>
    <w:rsid w:val="001B7A5B"/>
    <w:rsid w:val="001B7DBF"/>
    <w:rsid w:val="001C0309"/>
    <w:rsid w:val="001C040B"/>
    <w:rsid w:val="001C0934"/>
    <w:rsid w:val="001C36CA"/>
    <w:rsid w:val="001C37DB"/>
    <w:rsid w:val="001C439D"/>
    <w:rsid w:val="001C4442"/>
    <w:rsid w:val="001C4A6D"/>
    <w:rsid w:val="001C4BA8"/>
    <w:rsid w:val="001C6A45"/>
    <w:rsid w:val="001C7783"/>
    <w:rsid w:val="001D0A16"/>
    <w:rsid w:val="001D1362"/>
    <w:rsid w:val="001D13A2"/>
    <w:rsid w:val="001D13C3"/>
    <w:rsid w:val="001D16E3"/>
    <w:rsid w:val="001D19A4"/>
    <w:rsid w:val="001D2720"/>
    <w:rsid w:val="001D3224"/>
    <w:rsid w:val="001D3300"/>
    <w:rsid w:val="001D6B52"/>
    <w:rsid w:val="001D6D43"/>
    <w:rsid w:val="001D737B"/>
    <w:rsid w:val="001E08E7"/>
    <w:rsid w:val="001E0E1C"/>
    <w:rsid w:val="001E175A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637F"/>
    <w:rsid w:val="001E6A10"/>
    <w:rsid w:val="001E7174"/>
    <w:rsid w:val="001F1A43"/>
    <w:rsid w:val="001F22EF"/>
    <w:rsid w:val="001F2319"/>
    <w:rsid w:val="001F2F0C"/>
    <w:rsid w:val="001F3051"/>
    <w:rsid w:val="001F3B82"/>
    <w:rsid w:val="001F3D7C"/>
    <w:rsid w:val="001F5523"/>
    <w:rsid w:val="001F5D16"/>
    <w:rsid w:val="001F6792"/>
    <w:rsid w:val="001F6A7F"/>
    <w:rsid w:val="001F6D03"/>
    <w:rsid w:val="001F6DE9"/>
    <w:rsid w:val="001F6F95"/>
    <w:rsid w:val="001F776D"/>
    <w:rsid w:val="001F7F24"/>
    <w:rsid w:val="00200786"/>
    <w:rsid w:val="00200C6E"/>
    <w:rsid w:val="00202073"/>
    <w:rsid w:val="0020216A"/>
    <w:rsid w:val="00202B3B"/>
    <w:rsid w:val="00202F09"/>
    <w:rsid w:val="002036E8"/>
    <w:rsid w:val="00203CDE"/>
    <w:rsid w:val="00204E48"/>
    <w:rsid w:val="00204EB3"/>
    <w:rsid w:val="00205315"/>
    <w:rsid w:val="00205B7C"/>
    <w:rsid w:val="0020630C"/>
    <w:rsid w:val="00206A01"/>
    <w:rsid w:val="00206A9A"/>
    <w:rsid w:val="00206E77"/>
    <w:rsid w:val="00206E7F"/>
    <w:rsid w:val="00207B3F"/>
    <w:rsid w:val="00210470"/>
    <w:rsid w:val="00210C16"/>
    <w:rsid w:val="00211706"/>
    <w:rsid w:val="002117ED"/>
    <w:rsid w:val="00211A71"/>
    <w:rsid w:val="00211AD5"/>
    <w:rsid w:val="00211E5E"/>
    <w:rsid w:val="00212B02"/>
    <w:rsid w:val="00213077"/>
    <w:rsid w:val="002131D6"/>
    <w:rsid w:val="002135A8"/>
    <w:rsid w:val="0021399B"/>
    <w:rsid w:val="002161B2"/>
    <w:rsid w:val="002168A3"/>
    <w:rsid w:val="00216A2F"/>
    <w:rsid w:val="00217984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906"/>
    <w:rsid w:val="00222A98"/>
    <w:rsid w:val="00222DBF"/>
    <w:rsid w:val="00224CF3"/>
    <w:rsid w:val="00224D7D"/>
    <w:rsid w:val="00225D16"/>
    <w:rsid w:val="00225E9A"/>
    <w:rsid w:val="0022716E"/>
    <w:rsid w:val="00227520"/>
    <w:rsid w:val="00227705"/>
    <w:rsid w:val="002308C5"/>
    <w:rsid w:val="00230FAB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7E"/>
    <w:rsid w:val="002475CF"/>
    <w:rsid w:val="002476AD"/>
    <w:rsid w:val="0024798E"/>
    <w:rsid w:val="00247AE2"/>
    <w:rsid w:val="00247D46"/>
    <w:rsid w:val="00250224"/>
    <w:rsid w:val="002504A8"/>
    <w:rsid w:val="00250B7C"/>
    <w:rsid w:val="00250DFE"/>
    <w:rsid w:val="0025101A"/>
    <w:rsid w:val="0025121E"/>
    <w:rsid w:val="002516F5"/>
    <w:rsid w:val="0025197A"/>
    <w:rsid w:val="00251A18"/>
    <w:rsid w:val="00252B0D"/>
    <w:rsid w:val="00253029"/>
    <w:rsid w:val="00253536"/>
    <w:rsid w:val="00253870"/>
    <w:rsid w:val="00254966"/>
    <w:rsid w:val="00254F6B"/>
    <w:rsid w:val="002554B2"/>
    <w:rsid w:val="00255886"/>
    <w:rsid w:val="00255C80"/>
    <w:rsid w:val="002573ED"/>
    <w:rsid w:val="00257544"/>
    <w:rsid w:val="00257A12"/>
    <w:rsid w:val="00257B21"/>
    <w:rsid w:val="0026031E"/>
    <w:rsid w:val="00260F45"/>
    <w:rsid w:val="002611FD"/>
    <w:rsid w:val="002612C9"/>
    <w:rsid w:val="00261AD2"/>
    <w:rsid w:val="002623E1"/>
    <w:rsid w:val="00262C0E"/>
    <w:rsid w:val="00263120"/>
    <w:rsid w:val="002634E7"/>
    <w:rsid w:val="00263902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1C5D"/>
    <w:rsid w:val="002723C1"/>
    <w:rsid w:val="00272B12"/>
    <w:rsid w:val="00273052"/>
    <w:rsid w:val="002732BB"/>
    <w:rsid w:val="0027454A"/>
    <w:rsid w:val="002748B0"/>
    <w:rsid w:val="00276418"/>
    <w:rsid w:val="002768E2"/>
    <w:rsid w:val="00276B0A"/>
    <w:rsid w:val="002771B3"/>
    <w:rsid w:val="00277976"/>
    <w:rsid w:val="00277AD8"/>
    <w:rsid w:val="00277CED"/>
    <w:rsid w:val="00277EAD"/>
    <w:rsid w:val="002802AC"/>
    <w:rsid w:val="00280315"/>
    <w:rsid w:val="00280BAB"/>
    <w:rsid w:val="00281CC4"/>
    <w:rsid w:val="00282AAD"/>
    <w:rsid w:val="0028312E"/>
    <w:rsid w:val="00283834"/>
    <w:rsid w:val="0028395E"/>
    <w:rsid w:val="00283B2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5E5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657"/>
    <w:rsid w:val="002A4BBF"/>
    <w:rsid w:val="002A6F2D"/>
    <w:rsid w:val="002A71B5"/>
    <w:rsid w:val="002A7320"/>
    <w:rsid w:val="002B02F2"/>
    <w:rsid w:val="002B0335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F2D"/>
    <w:rsid w:val="002B4A64"/>
    <w:rsid w:val="002B4C47"/>
    <w:rsid w:val="002B5128"/>
    <w:rsid w:val="002B52F9"/>
    <w:rsid w:val="002B6C8F"/>
    <w:rsid w:val="002B750A"/>
    <w:rsid w:val="002B7AF7"/>
    <w:rsid w:val="002C00F2"/>
    <w:rsid w:val="002C12BA"/>
    <w:rsid w:val="002C218E"/>
    <w:rsid w:val="002C242F"/>
    <w:rsid w:val="002C2E92"/>
    <w:rsid w:val="002C3A2A"/>
    <w:rsid w:val="002C3E0F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7198"/>
    <w:rsid w:val="002D72D1"/>
    <w:rsid w:val="002D7E53"/>
    <w:rsid w:val="002E072B"/>
    <w:rsid w:val="002E083C"/>
    <w:rsid w:val="002E12F2"/>
    <w:rsid w:val="002E141F"/>
    <w:rsid w:val="002E1FB9"/>
    <w:rsid w:val="002E249F"/>
    <w:rsid w:val="002E3AC8"/>
    <w:rsid w:val="002E3C12"/>
    <w:rsid w:val="002E3CAE"/>
    <w:rsid w:val="002E3D4E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4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C17"/>
    <w:rsid w:val="0031034D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4DA4"/>
    <w:rsid w:val="003152E9"/>
    <w:rsid w:val="0031702B"/>
    <w:rsid w:val="0031733E"/>
    <w:rsid w:val="00317ED6"/>
    <w:rsid w:val="00317F02"/>
    <w:rsid w:val="00317F12"/>
    <w:rsid w:val="00320428"/>
    <w:rsid w:val="00321680"/>
    <w:rsid w:val="00321F01"/>
    <w:rsid w:val="00322525"/>
    <w:rsid w:val="003228AE"/>
    <w:rsid w:val="00322F1A"/>
    <w:rsid w:val="00323AE8"/>
    <w:rsid w:val="00324200"/>
    <w:rsid w:val="00325676"/>
    <w:rsid w:val="003268A6"/>
    <w:rsid w:val="00327004"/>
    <w:rsid w:val="00327852"/>
    <w:rsid w:val="00327C1C"/>
    <w:rsid w:val="00330D37"/>
    <w:rsid w:val="00331020"/>
    <w:rsid w:val="003316C5"/>
    <w:rsid w:val="00331FD2"/>
    <w:rsid w:val="00332102"/>
    <w:rsid w:val="00332667"/>
    <w:rsid w:val="0033286C"/>
    <w:rsid w:val="00333375"/>
    <w:rsid w:val="00333489"/>
    <w:rsid w:val="00333895"/>
    <w:rsid w:val="00333A34"/>
    <w:rsid w:val="00333C1D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F77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049"/>
    <w:rsid w:val="00354148"/>
    <w:rsid w:val="0035421C"/>
    <w:rsid w:val="00354C9B"/>
    <w:rsid w:val="00355E8B"/>
    <w:rsid w:val="0035642E"/>
    <w:rsid w:val="003566F2"/>
    <w:rsid w:val="003567A5"/>
    <w:rsid w:val="00357251"/>
    <w:rsid w:val="00357BEE"/>
    <w:rsid w:val="003606B7"/>
    <w:rsid w:val="0036097B"/>
    <w:rsid w:val="00362035"/>
    <w:rsid w:val="0036232F"/>
    <w:rsid w:val="00362A1E"/>
    <w:rsid w:val="003630F7"/>
    <w:rsid w:val="003634BD"/>
    <w:rsid w:val="003636E6"/>
    <w:rsid w:val="00363D6B"/>
    <w:rsid w:val="00364586"/>
    <w:rsid w:val="00365511"/>
    <w:rsid w:val="00365606"/>
    <w:rsid w:val="0036564C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2E3E"/>
    <w:rsid w:val="00393C91"/>
    <w:rsid w:val="0039408F"/>
    <w:rsid w:val="0039420B"/>
    <w:rsid w:val="003949CB"/>
    <w:rsid w:val="00394DB6"/>
    <w:rsid w:val="003958DF"/>
    <w:rsid w:val="00395C12"/>
    <w:rsid w:val="0039670A"/>
    <w:rsid w:val="00396857"/>
    <w:rsid w:val="00396A0E"/>
    <w:rsid w:val="00396DF5"/>
    <w:rsid w:val="00396F5B"/>
    <w:rsid w:val="003976C4"/>
    <w:rsid w:val="0039785D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3541"/>
    <w:rsid w:val="003A3796"/>
    <w:rsid w:val="003A4552"/>
    <w:rsid w:val="003A5031"/>
    <w:rsid w:val="003A517E"/>
    <w:rsid w:val="003A52F4"/>
    <w:rsid w:val="003A55F1"/>
    <w:rsid w:val="003A595A"/>
    <w:rsid w:val="003A5E14"/>
    <w:rsid w:val="003A60E8"/>
    <w:rsid w:val="003A618F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2588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6E2A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C47"/>
    <w:rsid w:val="003C7C2B"/>
    <w:rsid w:val="003D01C4"/>
    <w:rsid w:val="003D0321"/>
    <w:rsid w:val="003D03AA"/>
    <w:rsid w:val="003D09A2"/>
    <w:rsid w:val="003D140B"/>
    <w:rsid w:val="003D17D6"/>
    <w:rsid w:val="003D23B3"/>
    <w:rsid w:val="003D26E9"/>
    <w:rsid w:val="003D3E51"/>
    <w:rsid w:val="003D42D8"/>
    <w:rsid w:val="003D44C3"/>
    <w:rsid w:val="003D4D08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0D8"/>
    <w:rsid w:val="003E74DB"/>
    <w:rsid w:val="003E7566"/>
    <w:rsid w:val="003E76F7"/>
    <w:rsid w:val="003F0DEA"/>
    <w:rsid w:val="003F18B1"/>
    <w:rsid w:val="003F1E62"/>
    <w:rsid w:val="003F24B2"/>
    <w:rsid w:val="003F35CE"/>
    <w:rsid w:val="003F3640"/>
    <w:rsid w:val="003F3BF3"/>
    <w:rsid w:val="003F3CB6"/>
    <w:rsid w:val="003F3EF9"/>
    <w:rsid w:val="003F5833"/>
    <w:rsid w:val="003F5EFB"/>
    <w:rsid w:val="003F7708"/>
    <w:rsid w:val="0040014A"/>
    <w:rsid w:val="0040032D"/>
    <w:rsid w:val="00400400"/>
    <w:rsid w:val="0040085A"/>
    <w:rsid w:val="00400D9B"/>
    <w:rsid w:val="00401251"/>
    <w:rsid w:val="004012F4"/>
    <w:rsid w:val="00401B2F"/>
    <w:rsid w:val="00401CE3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4FB"/>
    <w:rsid w:val="00406596"/>
    <w:rsid w:val="004068D4"/>
    <w:rsid w:val="00407156"/>
    <w:rsid w:val="00407436"/>
    <w:rsid w:val="00407820"/>
    <w:rsid w:val="004078E0"/>
    <w:rsid w:val="00407EE6"/>
    <w:rsid w:val="004105C6"/>
    <w:rsid w:val="00410867"/>
    <w:rsid w:val="00410CCF"/>
    <w:rsid w:val="00411410"/>
    <w:rsid w:val="0041148A"/>
    <w:rsid w:val="00411AA1"/>
    <w:rsid w:val="00411CB0"/>
    <w:rsid w:val="00411CEB"/>
    <w:rsid w:val="004127B0"/>
    <w:rsid w:val="00413807"/>
    <w:rsid w:val="00413838"/>
    <w:rsid w:val="00413C13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73D"/>
    <w:rsid w:val="00417F66"/>
    <w:rsid w:val="00417F8B"/>
    <w:rsid w:val="004217AD"/>
    <w:rsid w:val="00421EC2"/>
    <w:rsid w:val="00422EF0"/>
    <w:rsid w:val="004238CE"/>
    <w:rsid w:val="004238D5"/>
    <w:rsid w:val="00424007"/>
    <w:rsid w:val="00424306"/>
    <w:rsid w:val="00424950"/>
    <w:rsid w:val="004254FC"/>
    <w:rsid w:val="00425871"/>
    <w:rsid w:val="00425F5D"/>
    <w:rsid w:val="004265A9"/>
    <w:rsid w:val="00426835"/>
    <w:rsid w:val="00426E4E"/>
    <w:rsid w:val="00426EEC"/>
    <w:rsid w:val="004271FD"/>
    <w:rsid w:val="00427C30"/>
    <w:rsid w:val="00427C55"/>
    <w:rsid w:val="00431170"/>
    <w:rsid w:val="00431EF5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685"/>
    <w:rsid w:val="00440CD0"/>
    <w:rsid w:val="00440FAC"/>
    <w:rsid w:val="00441107"/>
    <w:rsid w:val="00441F85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562"/>
    <w:rsid w:val="0044692A"/>
    <w:rsid w:val="00446DA2"/>
    <w:rsid w:val="004471B6"/>
    <w:rsid w:val="004471B9"/>
    <w:rsid w:val="00447F9F"/>
    <w:rsid w:val="00450146"/>
    <w:rsid w:val="0045076D"/>
    <w:rsid w:val="00450773"/>
    <w:rsid w:val="004512E5"/>
    <w:rsid w:val="00451586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924"/>
    <w:rsid w:val="00454CDD"/>
    <w:rsid w:val="004558B4"/>
    <w:rsid w:val="00455CDD"/>
    <w:rsid w:val="00457089"/>
    <w:rsid w:val="00457378"/>
    <w:rsid w:val="00460588"/>
    <w:rsid w:val="00460FE7"/>
    <w:rsid w:val="00461636"/>
    <w:rsid w:val="00461986"/>
    <w:rsid w:val="00461E1E"/>
    <w:rsid w:val="0046272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193B"/>
    <w:rsid w:val="004727B4"/>
    <w:rsid w:val="004728D3"/>
    <w:rsid w:val="004744D1"/>
    <w:rsid w:val="00474557"/>
    <w:rsid w:val="0047498D"/>
    <w:rsid w:val="00475F64"/>
    <w:rsid w:val="00481765"/>
    <w:rsid w:val="00482556"/>
    <w:rsid w:val="00482F9A"/>
    <w:rsid w:val="004831E4"/>
    <w:rsid w:val="00483202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423"/>
    <w:rsid w:val="004865E8"/>
    <w:rsid w:val="00486E59"/>
    <w:rsid w:val="00487151"/>
    <w:rsid w:val="00487653"/>
    <w:rsid w:val="0048789E"/>
    <w:rsid w:val="00487E50"/>
    <w:rsid w:val="00491D33"/>
    <w:rsid w:val="0049234C"/>
    <w:rsid w:val="00492778"/>
    <w:rsid w:val="00492897"/>
    <w:rsid w:val="00494482"/>
    <w:rsid w:val="004948FD"/>
    <w:rsid w:val="0049542C"/>
    <w:rsid w:val="00495E58"/>
    <w:rsid w:val="00496233"/>
    <w:rsid w:val="004969A1"/>
    <w:rsid w:val="004A0727"/>
    <w:rsid w:val="004A1211"/>
    <w:rsid w:val="004A2058"/>
    <w:rsid w:val="004A22DE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0C0"/>
    <w:rsid w:val="004A6823"/>
    <w:rsid w:val="004A6BE3"/>
    <w:rsid w:val="004B04F4"/>
    <w:rsid w:val="004B0923"/>
    <w:rsid w:val="004B0AE1"/>
    <w:rsid w:val="004B0C1E"/>
    <w:rsid w:val="004B0C1F"/>
    <w:rsid w:val="004B10EF"/>
    <w:rsid w:val="004B2B55"/>
    <w:rsid w:val="004B3708"/>
    <w:rsid w:val="004B494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5D8E"/>
    <w:rsid w:val="004C676A"/>
    <w:rsid w:val="004C6BFE"/>
    <w:rsid w:val="004C6D22"/>
    <w:rsid w:val="004C72A6"/>
    <w:rsid w:val="004C74C9"/>
    <w:rsid w:val="004C7506"/>
    <w:rsid w:val="004D1EBC"/>
    <w:rsid w:val="004D217C"/>
    <w:rsid w:val="004D272F"/>
    <w:rsid w:val="004D30EA"/>
    <w:rsid w:val="004D3509"/>
    <w:rsid w:val="004D4105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E22"/>
    <w:rsid w:val="004F0ECA"/>
    <w:rsid w:val="004F105A"/>
    <w:rsid w:val="004F308C"/>
    <w:rsid w:val="004F3CF7"/>
    <w:rsid w:val="004F4E8C"/>
    <w:rsid w:val="004F4E95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2EA0"/>
    <w:rsid w:val="00503140"/>
    <w:rsid w:val="00503150"/>
    <w:rsid w:val="00503A7D"/>
    <w:rsid w:val="005041B5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15D1"/>
    <w:rsid w:val="0051197F"/>
    <w:rsid w:val="0051207E"/>
    <w:rsid w:val="00512605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0D69"/>
    <w:rsid w:val="005210D9"/>
    <w:rsid w:val="0052195C"/>
    <w:rsid w:val="00522780"/>
    <w:rsid w:val="005232FE"/>
    <w:rsid w:val="005237F4"/>
    <w:rsid w:val="00524362"/>
    <w:rsid w:val="005247EC"/>
    <w:rsid w:val="00524B4C"/>
    <w:rsid w:val="00524E1F"/>
    <w:rsid w:val="0052677C"/>
    <w:rsid w:val="00526BDD"/>
    <w:rsid w:val="00526D5B"/>
    <w:rsid w:val="005271E7"/>
    <w:rsid w:val="0052731D"/>
    <w:rsid w:val="00527389"/>
    <w:rsid w:val="005275F4"/>
    <w:rsid w:val="0052798C"/>
    <w:rsid w:val="00531801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2D0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668E"/>
    <w:rsid w:val="005470E7"/>
    <w:rsid w:val="00547543"/>
    <w:rsid w:val="005476CF"/>
    <w:rsid w:val="005502A0"/>
    <w:rsid w:val="005503EC"/>
    <w:rsid w:val="00550979"/>
    <w:rsid w:val="00550DCB"/>
    <w:rsid w:val="00550E6A"/>
    <w:rsid w:val="00551137"/>
    <w:rsid w:val="00551339"/>
    <w:rsid w:val="005517A8"/>
    <w:rsid w:val="005525E2"/>
    <w:rsid w:val="005532EA"/>
    <w:rsid w:val="0055330E"/>
    <w:rsid w:val="005543C2"/>
    <w:rsid w:val="005549EF"/>
    <w:rsid w:val="00554BEA"/>
    <w:rsid w:val="00554C87"/>
    <w:rsid w:val="005553E1"/>
    <w:rsid w:val="00555DC1"/>
    <w:rsid w:val="005564F8"/>
    <w:rsid w:val="00560BD9"/>
    <w:rsid w:val="005616A1"/>
    <w:rsid w:val="00561767"/>
    <w:rsid w:val="00561B73"/>
    <w:rsid w:val="005621C4"/>
    <w:rsid w:val="00562396"/>
    <w:rsid w:val="00562873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6F0"/>
    <w:rsid w:val="00574702"/>
    <w:rsid w:val="00574A43"/>
    <w:rsid w:val="005752E6"/>
    <w:rsid w:val="00575937"/>
    <w:rsid w:val="00575FA4"/>
    <w:rsid w:val="005761E2"/>
    <w:rsid w:val="005779BB"/>
    <w:rsid w:val="00581515"/>
    <w:rsid w:val="00581A9A"/>
    <w:rsid w:val="00581F52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41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166"/>
    <w:rsid w:val="005B6A1D"/>
    <w:rsid w:val="005B6BF7"/>
    <w:rsid w:val="005B79DA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008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D4150"/>
    <w:rsid w:val="005D79B1"/>
    <w:rsid w:val="005E024F"/>
    <w:rsid w:val="005E08B7"/>
    <w:rsid w:val="005E1240"/>
    <w:rsid w:val="005E1804"/>
    <w:rsid w:val="005E2891"/>
    <w:rsid w:val="005E2A99"/>
    <w:rsid w:val="005E2CE6"/>
    <w:rsid w:val="005E32B3"/>
    <w:rsid w:val="005E34E7"/>
    <w:rsid w:val="005E3967"/>
    <w:rsid w:val="005E4F84"/>
    <w:rsid w:val="005E5750"/>
    <w:rsid w:val="005E5CDE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DD"/>
    <w:rsid w:val="005F4C8B"/>
    <w:rsid w:val="005F5798"/>
    <w:rsid w:val="005F6A04"/>
    <w:rsid w:val="005F717E"/>
    <w:rsid w:val="005F7CAD"/>
    <w:rsid w:val="005F7E70"/>
    <w:rsid w:val="00600E45"/>
    <w:rsid w:val="00601790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0788A"/>
    <w:rsid w:val="00607FD8"/>
    <w:rsid w:val="006101B9"/>
    <w:rsid w:val="006110AA"/>
    <w:rsid w:val="0061140C"/>
    <w:rsid w:val="00611FF7"/>
    <w:rsid w:val="006128E1"/>
    <w:rsid w:val="00612D5A"/>
    <w:rsid w:val="00612D9C"/>
    <w:rsid w:val="00613A55"/>
    <w:rsid w:val="00613BB9"/>
    <w:rsid w:val="00614097"/>
    <w:rsid w:val="00615F58"/>
    <w:rsid w:val="006174B1"/>
    <w:rsid w:val="00617DB2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527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100"/>
    <w:rsid w:val="006414A1"/>
    <w:rsid w:val="006422C4"/>
    <w:rsid w:val="00642808"/>
    <w:rsid w:val="00642B38"/>
    <w:rsid w:val="006445F8"/>
    <w:rsid w:val="00644F08"/>
    <w:rsid w:val="00644F86"/>
    <w:rsid w:val="0064599D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6E8"/>
    <w:rsid w:val="00652D91"/>
    <w:rsid w:val="00653F9B"/>
    <w:rsid w:val="00655282"/>
    <w:rsid w:val="00655323"/>
    <w:rsid w:val="00655A2E"/>
    <w:rsid w:val="00655B66"/>
    <w:rsid w:val="00656577"/>
    <w:rsid w:val="006565DD"/>
    <w:rsid w:val="00656935"/>
    <w:rsid w:val="00657B7C"/>
    <w:rsid w:val="006613EB"/>
    <w:rsid w:val="006623A9"/>
    <w:rsid w:val="0066245D"/>
    <w:rsid w:val="00662752"/>
    <w:rsid w:val="006627DC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1F04"/>
    <w:rsid w:val="006721BF"/>
    <w:rsid w:val="00672E85"/>
    <w:rsid w:val="0067306E"/>
    <w:rsid w:val="00673225"/>
    <w:rsid w:val="00674156"/>
    <w:rsid w:val="00674C63"/>
    <w:rsid w:val="006764E2"/>
    <w:rsid w:val="00676671"/>
    <w:rsid w:val="00676C91"/>
    <w:rsid w:val="00677EEA"/>
    <w:rsid w:val="006800FB"/>
    <w:rsid w:val="00680405"/>
    <w:rsid w:val="00680CB0"/>
    <w:rsid w:val="006813D8"/>
    <w:rsid w:val="00681B1C"/>
    <w:rsid w:val="00681B84"/>
    <w:rsid w:val="00681CB5"/>
    <w:rsid w:val="0068210F"/>
    <w:rsid w:val="006824EB"/>
    <w:rsid w:val="00682A5F"/>
    <w:rsid w:val="00683134"/>
    <w:rsid w:val="006834AF"/>
    <w:rsid w:val="0068393D"/>
    <w:rsid w:val="006845D9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2A2"/>
    <w:rsid w:val="0069475D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2D"/>
    <w:rsid w:val="006A2CCB"/>
    <w:rsid w:val="006A3C7A"/>
    <w:rsid w:val="006A4254"/>
    <w:rsid w:val="006A44D0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D5B"/>
    <w:rsid w:val="006B0F0B"/>
    <w:rsid w:val="006B149D"/>
    <w:rsid w:val="006B18E2"/>
    <w:rsid w:val="006B1AFA"/>
    <w:rsid w:val="006B1E43"/>
    <w:rsid w:val="006B3266"/>
    <w:rsid w:val="006B3614"/>
    <w:rsid w:val="006B3E23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1705"/>
    <w:rsid w:val="006C40CD"/>
    <w:rsid w:val="006C4A83"/>
    <w:rsid w:val="006C4DFE"/>
    <w:rsid w:val="006C4E70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792"/>
    <w:rsid w:val="006D0C63"/>
    <w:rsid w:val="006D12A1"/>
    <w:rsid w:val="006D1BA5"/>
    <w:rsid w:val="006D1C4F"/>
    <w:rsid w:val="006D2D64"/>
    <w:rsid w:val="006D2E4C"/>
    <w:rsid w:val="006D2FA2"/>
    <w:rsid w:val="006D32D7"/>
    <w:rsid w:val="006D4432"/>
    <w:rsid w:val="006D55E4"/>
    <w:rsid w:val="006D59EE"/>
    <w:rsid w:val="006D5AB3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2E6A"/>
    <w:rsid w:val="006E3CB8"/>
    <w:rsid w:val="006E45EB"/>
    <w:rsid w:val="006E48FE"/>
    <w:rsid w:val="006E4C1E"/>
    <w:rsid w:val="006E5562"/>
    <w:rsid w:val="006E657E"/>
    <w:rsid w:val="006E70C3"/>
    <w:rsid w:val="006E7868"/>
    <w:rsid w:val="006E7B5F"/>
    <w:rsid w:val="006F15B9"/>
    <w:rsid w:val="006F173D"/>
    <w:rsid w:val="006F267D"/>
    <w:rsid w:val="006F2A6E"/>
    <w:rsid w:val="006F2C99"/>
    <w:rsid w:val="006F317F"/>
    <w:rsid w:val="006F31FC"/>
    <w:rsid w:val="006F3203"/>
    <w:rsid w:val="006F4D76"/>
    <w:rsid w:val="006F5EBF"/>
    <w:rsid w:val="006F6213"/>
    <w:rsid w:val="006F7B62"/>
    <w:rsid w:val="007005A2"/>
    <w:rsid w:val="00701B84"/>
    <w:rsid w:val="0070270A"/>
    <w:rsid w:val="007027D1"/>
    <w:rsid w:val="0070352A"/>
    <w:rsid w:val="00703ABD"/>
    <w:rsid w:val="00703B09"/>
    <w:rsid w:val="00703CF8"/>
    <w:rsid w:val="00704062"/>
    <w:rsid w:val="007042AA"/>
    <w:rsid w:val="00704711"/>
    <w:rsid w:val="00704BBB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29D6"/>
    <w:rsid w:val="0072323E"/>
    <w:rsid w:val="00723293"/>
    <w:rsid w:val="007233AE"/>
    <w:rsid w:val="00723579"/>
    <w:rsid w:val="00723D9D"/>
    <w:rsid w:val="007241FB"/>
    <w:rsid w:val="007242C1"/>
    <w:rsid w:val="00726263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216A"/>
    <w:rsid w:val="007525E3"/>
    <w:rsid w:val="007526C9"/>
    <w:rsid w:val="007537BD"/>
    <w:rsid w:val="0075461B"/>
    <w:rsid w:val="00754D15"/>
    <w:rsid w:val="00755FA7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F6C"/>
    <w:rsid w:val="00765F60"/>
    <w:rsid w:val="00767559"/>
    <w:rsid w:val="0076790D"/>
    <w:rsid w:val="007706EC"/>
    <w:rsid w:val="00770905"/>
    <w:rsid w:val="00770940"/>
    <w:rsid w:val="007709AF"/>
    <w:rsid w:val="00770B55"/>
    <w:rsid w:val="00770D6C"/>
    <w:rsid w:val="00771E9B"/>
    <w:rsid w:val="007729EB"/>
    <w:rsid w:val="007732BF"/>
    <w:rsid w:val="00773A6C"/>
    <w:rsid w:val="00773D77"/>
    <w:rsid w:val="007744D3"/>
    <w:rsid w:val="0077479D"/>
    <w:rsid w:val="007749DC"/>
    <w:rsid w:val="00774C38"/>
    <w:rsid w:val="00774C95"/>
    <w:rsid w:val="00775C3D"/>
    <w:rsid w:val="00775EB9"/>
    <w:rsid w:val="00775FD1"/>
    <w:rsid w:val="00776380"/>
    <w:rsid w:val="0077685C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5C0"/>
    <w:rsid w:val="007827B2"/>
    <w:rsid w:val="00783317"/>
    <w:rsid w:val="00783361"/>
    <w:rsid w:val="007838A2"/>
    <w:rsid w:val="007838E2"/>
    <w:rsid w:val="00784849"/>
    <w:rsid w:val="00785105"/>
    <w:rsid w:val="0078512A"/>
    <w:rsid w:val="007853CF"/>
    <w:rsid w:val="007858B5"/>
    <w:rsid w:val="00786629"/>
    <w:rsid w:val="00786AE0"/>
    <w:rsid w:val="00786BF1"/>
    <w:rsid w:val="007879A6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1861"/>
    <w:rsid w:val="007A1A8A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AA"/>
    <w:rsid w:val="007B2951"/>
    <w:rsid w:val="007B30CF"/>
    <w:rsid w:val="007B35C1"/>
    <w:rsid w:val="007B3B55"/>
    <w:rsid w:val="007B44C5"/>
    <w:rsid w:val="007B4706"/>
    <w:rsid w:val="007B5459"/>
    <w:rsid w:val="007B5587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73CC"/>
    <w:rsid w:val="007D77B7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20BB"/>
    <w:rsid w:val="007E2784"/>
    <w:rsid w:val="007E3722"/>
    <w:rsid w:val="007E3CFF"/>
    <w:rsid w:val="007E5255"/>
    <w:rsid w:val="007E59F8"/>
    <w:rsid w:val="007E6392"/>
    <w:rsid w:val="007E68CA"/>
    <w:rsid w:val="007E6B6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2E3"/>
    <w:rsid w:val="007F53E5"/>
    <w:rsid w:val="007F64D7"/>
    <w:rsid w:val="007F6D6C"/>
    <w:rsid w:val="007F75CC"/>
    <w:rsid w:val="00800212"/>
    <w:rsid w:val="00800471"/>
    <w:rsid w:val="008008F6"/>
    <w:rsid w:val="008011DF"/>
    <w:rsid w:val="00801995"/>
    <w:rsid w:val="00801EC7"/>
    <w:rsid w:val="00801F4C"/>
    <w:rsid w:val="00802049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CCD"/>
    <w:rsid w:val="00807EAA"/>
    <w:rsid w:val="00810A3B"/>
    <w:rsid w:val="00810D6F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473C"/>
    <w:rsid w:val="00814AB1"/>
    <w:rsid w:val="00815EF9"/>
    <w:rsid w:val="00816CC4"/>
    <w:rsid w:val="00816E4B"/>
    <w:rsid w:val="0081729E"/>
    <w:rsid w:val="008207AE"/>
    <w:rsid w:val="00821B2A"/>
    <w:rsid w:val="00821DDF"/>
    <w:rsid w:val="00822983"/>
    <w:rsid w:val="00822EF9"/>
    <w:rsid w:val="0082303C"/>
    <w:rsid w:val="0082305F"/>
    <w:rsid w:val="00823263"/>
    <w:rsid w:val="00823BCE"/>
    <w:rsid w:val="00823F84"/>
    <w:rsid w:val="008249AC"/>
    <w:rsid w:val="00825241"/>
    <w:rsid w:val="00826A80"/>
    <w:rsid w:val="00826D38"/>
    <w:rsid w:val="00826FAA"/>
    <w:rsid w:val="008300BF"/>
    <w:rsid w:val="008304F1"/>
    <w:rsid w:val="00830C58"/>
    <w:rsid w:val="00830E51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E73"/>
    <w:rsid w:val="008375A3"/>
    <w:rsid w:val="00837C79"/>
    <w:rsid w:val="00837ED1"/>
    <w:rsid w:val="008402C5"/>
    <w:rsid w:val="00840364"/>
    <w:rsid w:val="008404E3"/>
    <w:rsid w:val="008406D0"/>
    <w:rsid w:val="00840E51"/>
    <w:rsid w:val="00841869"/>
    <w:rsid w:val="00841A4E"/>
    <w:rsid w:val="00843548"/>
    <w:rsid w:val="0084384A"/>
    <w:rsid w:val="0084483C"/>
    <w:rsid w:val="00844E2D"/>
    <w:rsid w:val="008453B8"/>
    <w:rsid w:val="00845B43"/>
    <w:rsid w:val="0084635E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E1B"/>
    <w:rsid w:val="00854D12"/>
    <w:rsid w:val="008562DC"/>
    <w:rsid w:val="008562F1"/>
    <w:rsid w:val="00856513"/>
    <w:rsid w:val="00856993"/>
    <w:rsid w:val="00856D4B"/>
    <w:rsid w:val="00856EEE"/>
    <w:rsid w:val="0085759B"/>
    <w:rsid w:val="0085776A"/>
    <w:rsid w:val="00857C8A"/>
    <w:rsid w:val="008600D1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B1E"/>
    <w:rsid w:val="00863DD1"/>
    <w:rsid w:val="00863FDB"/>
    <w:rsid w:val="0086406E"/>
    <w:rsid w:val="00865224"/>
    <w:rsid w:val="0086646C"/>
    <w:rsid w:val="0086650D"/>
    <w:rsid w:val="008669E6"/>
    <w:rsid w:val="00866B4E"/>
    <w:rsid w:val="008673C9"/>
    <w:rsid w:val="008700BA"/>
    <w:rsid w:val="00870F20"/>
    <w:rsid w:val="0087140C"/>
    <w:rsid w:val="00872674"/>
    <w:rsid w:val="00872719"/>
    <w:rsid w:val="008729F4"/>
    <w:rsid w:val="00872C03"/>
    <w:rsid w:val="00872E7F"/>
    <w:rsid w:val="00873BAC"/>
    <w:rsid w:val="00874126"/>
    <w:rsid w:val="00874BF1"/>
    <w:rsid w:val="0087580C"/>
    <w:rsid w:val="00875957"/>
    <w:rsid w:val="00875C8F"/>
    <w:rsid w:val="00875DCD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6F5B"/>
    <w:rsid w:val="008873DB"/>
    <w:rsid w:val="00887705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24E8"/>
    <w:rsid w:val="00893DFA"/>
    <w:rsid w:val="0089454E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D4"/>
    <w:rsid w:val="008A062B"/>
    <w:rsid w:val="008A0B27"/>
    <w:rsid w:val="008A0BA0"/>
    <w:rsid w:val="008A0C00"/>
    <w:rsid w:val="008A0DCF"/>
    <w:rsid w:val="008A0F84"/>
    <w:rsid w:val="008A1050"/>
    <w:rsid w:val="008A1904"/>
    <w:rsid w:val="008A1AE3"/>
    <w:rsid w:val="008A252F"/>
    <w:rsid w:val="008A547E"/>
    <w:rsid w:val="008A5762"/>
    <w:rsid w:val="008A58BC"/>
    <w:rsid w:val="008A71AC"/>
    <w:rsid w:val="008B04A6"/>
    <w:rsid w:val="008B08A5"/>
    <w:rsid w:val="008B0C0A"/>
    <w:rsid w:val="008B0D2F"/>
    <w:rsid w:val="008B165B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FB1"/>
    <w:rsid w:val="008B6707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4878"/>
    <w:rsid w:val="008D4F55"/>
    <w:rsid w:val="008D5A71"/>
    <w:rsid w:val="008D63DB"/>
    <w:rsid w:val="008D7494"/>
    <w:rsid w:val="008D7FDF"/>
    <w:rsid w:val="008E0101"/>
    <w:rsid w:val="008E049E"/>
    <w:rsid w:val="008E0642"/>
    <w:rsid w:val="008E0DCA"/>
    <w:rsid w:val="008E0F2B"/>
    <w:rsid w:val="008E1155"/>
    <w:rsid w:val="008E12FA"/>
    <w:rsid w:val="008E1529"/>
    <w:rsid w:val="008E16C4"/>
    <w:rsid w:val="008E1875"/>
    <w:rsid w:val="008E1FC4"/>
    <w:rsid w:val="008E2028"/>
    <w:rsid w:val="008E2B7D"/>
    <w:rsid w:val="008E3388"/>
    <w:rsid w:val="008E36F0"/>
    <w:rsid w:val="008E3900"/>
    <w:rsid w:val="008E3B6A"/>
    <w:rsid w:val="008E4095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B7"/>
    <w:rsid w:val="008F010F"/>
    <w:rsid w:val="008F0390"/>
    <w:rsid w:val="008F2C89"/>
    <w:rsid w:val="008F43DD"/>
    <w:rsid w:val="008F43EC"/>
    <w:rsid w:val="008F45C4"/>
    <w:rsid w:val="008F4A8B"/>
    <w:rsid w:val="008F4D9B"/>
    <w:rsid w:val="008F5117"/>
    <w:rsid w:val="008F5195"/>
    <w:rsid w:val="008F54EF"/>
    <w:rsid w:val="008F6295"/>
    <w:rsid w:val="008F6635"/>
    <w:rsid w:val="008F687E"/>
    <w:rsid w:val="008F6D1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41B"/>
    <w:rsid w:val="00927C29"/>
    <w:rsid w:val="00930A91"/>
    <w:rsid w:val="009311B6"/>
    <w:rsid w:val="0093133E"/>
    <w:rsid w:val="009315E1"/>
    <w:rsid w:val="00931D96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161"/>
    <w:rsid w:val="0094325B"/>
    <w:rsid w:val="00943457"/>
    <w:rsid w:val="00943844"/>
    <w:rsid w:val="00943E3B"/>
    <w:rsid w:val="00943EAA"/>
    <w:rsid w:val="00944BFC"/>
    <w:rsid w:val="00944F56"/>
    <w:rsid w:val="00945CF4"/>
    <w:rsid w:val="009463A7"/>
    <w:rsid w:val="009466D9"/>
    <w:rsid w:val="0094715F"/>
    <w:rsid w:val="009474E5"/>
    <w:rsid w:val="00947BEF"/>
    <w:rsid w:val="009500F8"/>
    <w:rsid w:val="0095030B"/>
    <w:rsid w:val="00950ACA"/>
    <w:rsid w:val="0095157F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70696"/>
    <w:rsid w:val="00971571"/>
    <w:rsid w:val="009719FA"/>
    <w:rsid w:val="00971C15"/>
    <w:rsid w:val="00971CBE"/>
    <w:rsid w:val="00971DCA"/>
    <w:rsid w:val="0097335D"/>
    <w:rsid w:val="009739C2"/>
    <w:rsid w:val="009739DB"/>
    <w:rsid w:val="00974254"/>
    <w:rsid w:val="009742A4"/>
    <w:rsid w:val="00975F9B"/>
    <w:rsid w:val="00976562"/>
    <w:rsid w:val="009766E5"/>
    <w:rsid w:val="009769B2"/>
    <w:rsid w:val="00976F7D"/>
    <w:rsid w:val="00977280"/>
    <w:rsid w:val="009776BF"/>
    <w:rsid w:val="00980B22"/>
    <w:rsid w:val="00980E7F"/>
    <w:rsid w:val="00981016"/>
    <w:rsid w:val="009814C6"/>
    <w:rsid w:val="00981D67"/>
    <w:rsid w:val="00981E91"/>
    <w:rsid w:val="009821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A57"/>
    <w:rsid w:val="00991B9B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733A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692"/>
    <w:rsid w:val="009A7A4D"/>
    <w:rsid w:val="009A7AE6"/>
    <w:rsid w:val="009B1E8D"/>
    <w:rsid w:val="009B1FBC"/>
    <w:rsid w:val="009B34E4"/>
    <w:rsid w:val="009B422D"/>
    <w:rsid w:val="009B463D"/>
    <w:rsid w:val="009B5039"/>
    <w:rsid w:val="009B54E3"/>
    <w:rsid w:val="009B55EC"/>
    <w:rsid w:val="009B572D"/>
    <w:rsid w:val="009B5E94"/>
    <w:rsid w:val="009B65F2"/>
    <w:rsid w:val="009B684C"/>
    <w:rsid w:val="009B6F55"/>
    <w:rsid w:val="009B7093"/>
    <w:rsid w:val="009B7A09"/>
    <w:rsid w:val="009B7F1D"/>
    <w:rsid w:val="009C07C0"/>
    <w:rsid w:val="009C0B49"/>
    <w:rsid w:val="009C11E4"/>
    <w:rsid w:val="009C1472"/>
    <w:rsid w:val="009C1E39"/>
    <w:rsid w:val="009C25FB"/>
    <w:rsid w:val="009C26FD"/>
    <w:rsid w:val="009C286D"/>
    <w:rsid w:val="009C2DD9"/>
    <w:rsid w:val="009C4337"/>
    <w:rsid w:val="009C4E7F"/>
    <w:rsid w:val="009C50C2"/>
    <w:rsid w:val="009C5243"/>
    <w:rsid w:val="009C5BDA"/>
    <w:rsid w:val="009C693D"/>
    <w:rsid w:val="009C754C"/>
    <w:rsid w:val="009D068E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6DE"/>
    <w:rsid w:val="009E09BB"/>
    <w:rsid w:val="009E0D26"/>
    <w:rsid w:val="009E1CE5"/>
    <w:rsid w:val="009E1E60"/>
    <w:rsid w:val="009E2341"/>
    <w:rsid w:val="009E2519"/>
    <w:rsid w:val="009E2698"/>
    <w:rsid w:val="009E2C8C"/>
    <w:rsid w:val="009E38A8"/>
    <w:rsid w:val="009E40C4"/>
    <w:rsid w:val="009E40F4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5EBA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251D"/>
    <w:rsid w:val="00A03A01"/>
    <w:rsid w:val="00A03F7B"/>
    <w:rsid w:val="00A05410"/>
    <w:rsid w:val="00A0571D"/>
    <w:rsid w:val="00A060EC"/>
    <w:rsid w:val="00A0655C"/>
    <w:rsid w:val="00A071C3"/>
    <w:rsid w:val="00A07355"/>
    <w:rsid w:val="00A07AD7"/>
    <w:rsid w:val="00A07BC3"/>
    <w:rsid w:val="00A07E00"/>
    <w:rsid w:val="00A108AF"/>
    <w:rsid w:val="00A109C9"/>
    <w:rsid w:val="00A120E0"/>
    <w:rsid w:val="00A1220A"/>
    <w:rsid w:val="00A1260F"/>
    <w:rsid w:val="00A12716"/>
    <w:rsid w:val="00A137AF"/>
    <w:rsid w:val="00A14AC1"/>
    <w:rsid w:val="00A14D5E"/>
    <w:rsid w:val="00A15790"/>
    <w:rsid w:val="00A159FA"/>
    <w:rsid w:val="00A15A0A"/>
    <w:rsid w:val="00A1737E"/>
    <w:rsid w:val="00A17DA8"/>
    <w:rsid w:val="00A2020F"/>
    <w:rsid w:val="00A20681"/>
    <w:rsid w:val="00A2206C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50"/>
    <w:rsid w:val="00A34DD5"/>
    <w:rsid w:val="00A35536"/>
    <w:rsid w:val="00A35BD0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F87"/>
    <w:rsid w:val="00A37FFE"/>
    <w:rsid w:val="00A402EA"/>
    <w:rsid w:val="00A4068E"/>
    <w:rsid w:val="00A40A11"/>
    <w:rsid w:val="00A40B15"/>
    <w:rsid w:val="00A40D37"/>
    <w:rsid w:val="00A417AD"/>
    <w:rsid w:val="00A41ED7"/>
    <w:rsid w:val="00A42099"/>
    <w:rsid w:val="00A42235"/>
    <w:rsid w:val="00A4282C"/>
    <w:rsid w:val="00A42885"/>
    <w:rsid w:val="00A42E3D"/>
    <w:rsid w:val="00A43765"/>
    <w:rsid w:val="00A43E70"/>
    <w:rsid w:val="00A4450F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0D0A"/>
    <w:rsid w:val="00A6101D"/>
    <w:rsid w:val="00A6133A"/>
    <w:rsid w:val="00A63557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C5"/>
    <w:rsid w:val="00A703F8"/>
    <w:rsid w:val="00A70413"/>
    <w:rsid w:val="00A7092B"/>
    <w:rsid w:val="00A7094D"/>
    <w:rsid w:val="00A70CE3"/>
    <w:rsid w:val="00A7166D"/>
    <w:rsid w:val="00A7182C"/>
    <w:rsid w:val="00A719D2"/>
    <w:rsid w:val="00A71B1E"/>
    <w:rsid w:val="00A72FCA"/>
    <w:rsid w:val="00A739C6"/>
    <w:rsid w:val="00A742E7"/>
    <w:rsid w:val="00A743BC"/>
    <w:rsid w:val="00A74585"/>
    <w:rsid w:val="00A75028"/>
    <w:rsid w:val="00A75550"/>
    <w:rsid w:val="00A75BF2"/>
    <w:rsid w:val="00A75CC1"/>
    <w:rsid w:val="00A767B5"/>
    <w:rsid w:val="00A768E1"/>
    <w:rsid w:val="00A76BF5"/>
    <w:rsid w:val="00A80164"/>
    <w:rsid w:val="00A803AD"/>
    <w:rsid w:val="00A80E52"/>
    <w:rsid w:val="00A83A6B"/>
    <w:rsid w:val="00A83CF2"/>
    <w:rsid w:val="00A84E7D"/>
    <w:rsid w:val="00A8575B"/>
    <w:rsid w:val="00A86162"/>
    <w:rsid w:val="00A86E38"/>
    <w:rsid w:val="00A87712"/>
    <w:rsid w:val="00A87A6F"/>
    <w:rsid w:val="00A90AA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E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E8F"/>
    <w:rsid w:val="00AB1319"/>
    <w:rsid w:val="00AB19F1"/>
    <w:rsid w:val="00AB1DBD"/>
    <w:rsid w:val="00AB27DF"/>
    <w:rsid w:val="00AB2DD2"/>
    <w:rsid w:val="00AB34D3"/>
    <w:rsid w:val="00AB3DED"/>
    <w:rsid w:val="00AB3F9F"/>
    <w:rsid w:val="00AB4974"/>
    <w:rsid w:val="00AB593E"/>
    <w:rsid w:val="00AB5AFD"/>
    <w:rsid w:val="00AB75FC"/>
    <w:rsid w:val="00AB7CB1"/>
    <w:rsid w:val="00AC0161"/>
    <w:rsid w:val="00AC0813"/>
    <w:rsid w:val="00AC0CB3"/>
    <w:rsid w:val="00AC1127"/>
    <w:rsid w:val="00AC24DE"/>
    <w:rsid w:val="00AC4B14"/>
    <w:rsid w:val="00AC4F58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D6766"/>
    <w:rsid w:val="00AD6A05"/>
    <w:rsid w:val="00AE0830"/>
    <w:rsid w:val="00AE1A94"/>
    <w:rsid w:val="00AE1F1C"/>
    <w:rsid w:val="00AE2154"/>
    <w:rsid w:val="00AE285F"/>
    <w:rsid w:val="00AE3059"/>
    <w:rsid w:val="00AE3BAD"/>
    <w:rsid w:val="00AE43EB"/>
    <w:rsid w:val="00AE4817"/>
    <w:rsid w:val="00AE4A25"/>
    <w:rsid w:val="00AE649E"/>
    <w:rsid w:val="00AE65D6"/>
    <w:rsid w:val="00AE68C1"/>
    <w:rsid w:val="00AE79C0"/>
    <w:rsid w:val="00AF0232"/>
    <w:rsid w:val="00AF03F3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A4A"/>
    <w:rsid w:val="00AF4C0B"/>
    <w:rsid w:val="00AF5182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B1"/>
    <w:rsid w:val="00B11CC9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211BB"/>
    <w:rsid w:val="00B21BBC"/>
    <w:rsid w:val="00B22611"/>
    <w:rsid w:val="00B22A1A"/>
    <w:rsid w:val="00B22CD6"/>
    <w:rsid w:val="00B234C4"/>
    <w:rsid w:val="00B24D67"/>
    <w:rsid w:val="00B24FBC"/>
    <w:rsid w:val="00B253ED"/>
    <w:rsid w:val="00B25769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80"/>
    <w:rsid w:val="00B35491"/>
    <w:rsid w:val="00B35B86"/>
    <w:rsid w:val="00B36C14"/>
    <w:rsid w:val="00B37354"/>
    <w:rsid w:val="00B379ED"/>
    <w:rsid w:val="00B37A3D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F6E"/>
    <w:rsid w:val="00B46575"/>
    <w:rsid w:val="00B469FB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8E7"/>
    <w:rsid w:val="00B52A9D"/>
    <w:rsid w:val="00B54017"/>
    <w:rsid w:val="00B54A37"/>
    <w:rsid w:val="00B54EDE"/>
    <w:rsid w:val="00B5608D"/>
    <w:rsid w:val="00B561E4"/>
    <w:rsid w:val="00B5638F"/>
    <w:rsid w:val="00B5662A"/>
    <w:rsid w:val="00B56ECF"/>
    <w:rsid w:val="00B57AC9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50DE"/>
    <w:rsid w:val="00B651D8"/>
    <w:rsid w:val="00B655B6"/>
    <w:rsid w:val="00B6623D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5EF5"/>
    <w:rsid w:val="00B7671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1E93"/>
    <w:rsid w:val="00B823E6"/>
    <w:rsid w:val="00B82E2D"/>
    <w:rsid w:val="00B83243"/>
    <w:rsid w:val="00B83342"/>
    <w:rsid w:val="00B84591"/>
    <w:rsid w:val="00B848B3"/>
    <w:rsid w:val="00B85319"/>
    <w:rsid w:val="00B85D28"/>
    <w:rsid w:val="00B862E0"/>
    <w:rsid w:val="00B86D2E"/>
    <w:rsid w:val="00B8723F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523"/>
    <w:rsid w:val="00B92660"/>
    <w:rsid w:val="00B928B6"/>
    <w:rsid w:val="00B92F04"/>
    <w:rsid w:val="00B94946"/>
    <w:rsid w:val="00B94E7A"/>
    <w:rsid w:val="00B95389"/>
    <w:rsid w:val="00B954A6"/>
    <w:rsid w:val="00B956BE"/>
    <w:rsid w:val="00B95B2B"/>
    <w:rsid w:val="00B95F56"/>
    <w:rsid w:val="00B969C4"/>
    <w:rsid w:val="00B97127"/>
    <w:rsid w:val="00B97218"/>
    <w:rsid w:val="00B978C3"/>
    <w:rsid w:val="00BA059B"/>
    <w:rsid w:val="00BA068F"/>
    <w:rsid w:val="00BA0902"/>
    <w:rsid w:val="00BA0DDB"/>
    <w:rsid w:val="00BA11F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4D0E"/>
    <w:rsid w:val="00BA5329"/>
    <w:rsid w:val="00BA537E"/>
    <w:rsid w:val="00BA5F8B"/>
    <w:rsid w:val="00BA6205"/>
    <w:rsid w:val="00BA6DCA"/>
    <w:rsid w:val="00BA6DCC"/>
    <w:rsid w:val="00BA70BE"/>
    <w:rsid w:val="00BA7AC8"/>
    <w:rsid w:val="00BB08F2"/>
    <w:rsid w:val="00BB1255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863"/>
    <w:rsid w:val="00BB78E5"/>
    <w:rsid w:val="00BC0390"/>
    <w:rsid w:val="00BC06E7"/>
    <w:rsid w:val="00BC0E6B"/>
    <w:rsid w:val="00BC1B9B"/>
    <w:rsid w:val="00BC1F78"/>
    <w:rsid w:val="00BC27B8"/>
    <w:rsid w:val="00BC2BD6"/>
    <w:rsid w:val="00BC2D64"/>
    <w:rsid w:val="00BC39B0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21BA"/>
    <w:rsid w:val="00BD3604"/>
    <w:rsid w:val="00BD3D4E"/>
    <w:rsid w:val="00BD4670"/>
    <w:rsid w:val="00BD4731"/>
    <w:rsid w:val="00BD4735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B2D"/>
    <w:rsid w:val="00BE2D00"/>
    <w:rsid w:val="00BE2DEF"/>
    <w:rsid w:val="00BE35DC"/>
    <w:rsid w:val="00BE4D45"/>
    <w:rsid w:val="00BE51BE"/>
    <w:rsid w:val="00BE54DB"/>
    <w:rsid w:val="00BE59D3"/>
    <w:rsid w:val="00BE5ADE"/>
    <w:rsid w:val="00BE7672"/>
    <w:rsid w:val="00BE7730"/>
    <w:rsid w:val="00BE7BA7"/>
    <w:rsid w:val="00BF0783"/>
    <w:rsid w:val="00BF1076"/>
    <w:rsid w:val="00BF13EF"/>
    <w:rsid w:val="00BF176D"/>
    <w:rsid w:val="00BF1BA1"/>
    <w:rsid w:val="00BF2AEA"/>
    <w:rsid w:val="00BF2CF0"/>
    <w:rsid w:val="00BF2E0C"/>
    <w:rsid w:val="00BF3B65"/>
    <w:rsid w:val="00BF4063"/>
    <w:rsid w:val="00BF40E5"/>
    <w:rsid w:val="00BF4425"/>
    <w:rsid w:val="00BF44C5"/>
    <w:rsid w:val="00BF5CC4"/>
    <w:rsid w:val="00BF646B"/>
    <w:rsid w:val="00BF6A68"/>
    <w:rsid w:val="00BF6F01"/>
    <w:rsid w:val="00BF6FA2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2EDE"/>
    <w:rsid w:val="00C03AA4"/>
    <w:rsid w:val="00C03E38"/>
    <w:rsid w:val="00C03F00"/>
    <w:rsid w:val="00C04053"/>
    <w:rsid w:val="00C044A7"/>
    <w:rsid w:val="00C04688"/>
    <w:rsid w:val="00C049D2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10287"/>
    <w:rsid w:val="00C10386"/>
    <w:rsid w:val="00C10DFE"/>
    <w:rsid w:val="00C110A5"/>
    <w:rsid w:val="00C117A5"/>
    <w:rsid w:val="00C11A14"/>
    <w:rsid w:val="00C12093"/>
    <w:rsid w:val="00C1250F"/>
    <w:rsid w:val="00C12B70"/>
    <w:rsid w:val="00C12C02"/>
    <w:rsid w:val="00C133DD"/>
    <w:rsid w:val="00C14045"/>
    <w:rsid w:val="00C14252"/>
    <w:rsid w:val="00C1573B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64"/>
    <w:rsid w:val="00C23A2A"/>
    <w:rsid w:val="00C23AF6"/>
    <w:rsid w:val="00C249CE"/>
    <w:rsid w:val="00C2500A"/>
    <w:rsid w:val="00C25636"/>
    <w:rsid w:val="00C25E02"/>
    <w:rsid w:val="00C26690"/>
    <w:rsid w:val="00C270BF"/>
    <w:rsid w:val="00C27192"/>
    <w:rsid w:val="00C27F96"/>
    <w:rsid w:val="00C27FD5"/>
    <w:rsid w:val="00C3017E"/>
    <w:rsid w:val="00C302D4"/>
    <w:rsid w:val="00C30B87"/>
    <w:rsid w:val="00C317D8"/>
    <w:rsid w:val="00C321F3"/>
    <w:rsid w:val="00C32D2F"/>
    <w:rsid w:val="00C34009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5285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43B4"/>
    <w:rsid w:val="00C750DE"/>
    <w:rsid w:val="00C75CA1"/>
    <w:rsid w:val="00C76986"/>
    <w:rsid w:val="00C77784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5CDA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4D0E"/>
    <w:rsid w:val="00C94FDE"/>
    <w:rsid w:val="00C958C5"/>
    <w:rsid w:val="00C97004"/>
    <w:rsid w:val="00C97B51"/>
    <w:rsid w:val="00C97F5F"/>
    <w:rsid w:val="00CA0C95"/>
    <w:rsid w:val="00CA119E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C0152"/>
    <w:rsid w:val="00CC0AAF"/>
    <w:rsid w:val="00CC1152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44DF"/>
    <w:rsid w:val="00CC48A4"/>
    <w:rsid w:val="00CC4A15"/>
    <w:rsid w:val="00CC4E2F"/>
    <w:rsid w:val="00CC54F8"/>
    <w:rsid w:val="00CC5701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1A76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6CE"/>
    <w:rsid w:val="00CD5B59"/>
    <w:rsid w:val="00CD6400"/>
    <w:rsid w:val="00CD65BB"/>
    <w:rsid w:val="00CD6F2E"/>
    <w:rsid w:val="00CD71AB"/>
    <w:rsid w:val="00CE0856"/>
    <w:rsid w:val="00CE2006"/>
    <w:rsid w:val="00CE2027"/>
    <w:rsid w:val="00CE2064"/>
    <w:rsid w:val="00CE27D8"/>
    <w:rsid w:val="00CE2F60"/>
    <w:rsid w:val="00CE3195"/>
    <w:rsid w:val="00CE319F"/>
    <w:rsid w:val="00CE37DB"/>
    <w:rsid w:val="00CE3A39"/>
    <w:rsid w:val="00CE4447"/>
    <w:rsid w:val="00CE46B6"/>
    <w:rsid w:val="00CE4F16"/>
    <w:rsid w:val="00CE51EF"/>
    <w:rsid w:val="00CE582E"/>
    <w:rsid w:val="00CE61D2"/>
    <w:rsid w:val="00CE7092"/>
    <w:rsid w:val="00CE7D81"/>
    <w:rsid w:val="00CF0EB9"/>
    <w:rsid w:val="00CF16EB"/>
    <w:rsid w:val="00CF182C"/>
    <w:rsid w:val="00CF33B7"/>
    <w:rsid w:val="00CF371D"/>
    <w:rsid w:val="00CF3908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DF3"/>
    <w:rsid w:val="00D00E91"/>
    <w:rsid w:val="00D01AD6"/>
    <w:rsid w:val="00D02299"/>
    <w:rsid w:val="00D024A9"/>
    <w:rsid w:val="00D02D23"/>
    <w:rsid w:val="00D02E8E"/>
    <w:rsid w:val="00D03188"/>
    <w:rsid w:val="00D0381F"/>
    <w:rsid w:val="00D03E49"/>
    <w:rsid w:val="00D04244"/>
    <w:rsid w:val="00D05307"/>
    <w:rsid w:val="00D05478"/>
    <w:rsid w:val="00D05A36"/>
    <w:rsid w:val="00D062D4"/>
    <w:rsid w:val="00D06C73"/>
    <w:rsid w:val="00D06CA6"/>
    <w:rsid w:val="00D077E1"/>
    <w:rsid w:val="00D07D30"/>
    <w:rsid w:val="00D07F59"/>
    <w:rsid w:val="00D10481"/>
    <w:rsid w:val="00D10766"/>
    <w:rsid w:val="00D11893"/>
    <w:rsid w:val="00D11ABC"/>
    <w:rsid w:val="00D12195"/>
    <w:rsid w:val="00D123CD"/>
    <w:rsid w:val="00D12474"/>
    <w:rsid w:val="00D13B60"/>
    <w:rsid w:val="00D15401"/>
    <w:rsid w:val="00D15DEA"/>
    <w:rsid w:val="00D1603D"/>
    <w:rsid w:val="00D16519"/>
    <w:rsid w:val="00D17E6F"/>
    <w:rsid w:val="00D20037"/>
    <w:rsid w:val="00D214DC"/>
    <w:rsid w:val="00D21B1C"/>
    <w:rsid w:val="00D22001"/>
    <w:rsid w:val="00D23118"/>
    <w:rsid w:val="00D23259"/>
    <w:rsid w:val="00D232B6"/>
    <w:rsid w:val="00D23E17"/>
    <w:rsid w:val="00D246BD"/>
    <w:rsid w:val="00D2491C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3E1C"/>
    <w:rsid w:val="00D3432E"/>
    <w:rsid w:val="00D35077"/>
    <w:rsid w:val="00D378A8"/>
    <w:rsid w:val="00D37973"/>
    <w:rsid w:val="00D37CF1"/>
    <w:rsid w:val="00D40538"/>
    <w:rsid w:val="00D41646"/>
    <w:rsid w:val="00D41DA0"/>
    <w:rsid w:val="00D41DE3"/>
    <w:rsid w:val="00D41DFF"/>
    <w:rsid w:val="00D42645"/>
    <w:rsid w:val="00D43A2F"/>
    <w:rsid w:val="00D43B89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21B1"/>
    <w:rsid w:val="00D53836"/>
    <w:rsid w:val="00D5546A"/>
    <w:rsid w:val="00D55B25"/>
    <w:rsid w:val="00D55C65"/>
    <w:rsid w:val="00D563BF"/>
    <w:rsid w:val="00D569ED"/>
    <w:rsid w:val="00D56B01"/>
    <w:rsid w:val="00D56DC3"/>
    <w:rsid w:val="00D5767D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4028"/>
    <w:rsid w:val="00D652C1"/>
    <w:rsid w:val="00D657EE"/>
    <w:rsid w:val="00D665AB"/>
    <w:rsid w:val="00D66F4C"/>
    <w:rsid w:val="00D67192"/>
    <w:rsid w:val="00D671FD"/>
    <w:rsid w:val="00D6748C"/>
    <w:rsid w:val="00D674CA"/>
    <w:rsid w:val="00D676FE"/>
    <w:rsid w:val="00D67C7B"/>
    <w:rsid w:val="00D70337"/>
    <w:rsid w:val="00D7115C"/>
    <w:rsid w:val="00D723CB"/>
    <w:rsid w:val="00D728A9"/>
    <w:rsid w:val="00D72DD5"/>
    <w:rsid w:val="00D73148"/>
    <w:rsid w:val="00D738B3"/>
    <w:rsid w:val="00D73A97"/>
    <w:rsid w:val="00D747FB"/>
    <w:rsid w:val="00D74A62"/>
    <w:rsid w:val="00D75539"/>
    <w:rsid w:val="00D75742"/>
    <w:rsid w:val="00D75AE1"/>
    <w:rsid w:val="00D75DA9"/>
    <w:rsid w:val="00D768B2"/>
    <w:rsid w:val="00D76E77"/>
    <w:rsid w:val="00D76E9D"/>
    <w:rsid w:val="00D76EE2"/>
    <w:rsid w:val="00D77698"/>
    <w:rsid w:val="00D80628"/>
    <w:rsid w:val="00D80CE5"/>
    <w:rsid w:val="00D80FCA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5A90"/>
    <w:rsid w:val="00D862FE"/>
    <w:rsid w:val="00D86750"/>
    <w:rsid w:val="00D86B54"/>
    <w:rsid w:val="00D9026D"/>
    <w:rsid w:val="00D90F22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D51"/>
    <w:rsid w:val="00D954BA"/>
    <w:rsid w:val="00D96293"/>
    <w:rsid w:val="00D964CC"/>
    <w:rsid w:val="00D964EB"/>
    <w:rsid w:val="00D96B07"/>
    <w:rsid w:val="00D96D5C"/>
    <w:rsid w:val="00D97A68"/>
    <w:rsid w:val="00DA022B"/>
    <w:rsid w:val="00DA070E"/>
    <w:rsid w:val="00DA0C37"/>
    <w:rsid w:val="00DA16B7"/>
    <w:rsid w:val="00DA17AA"/>
    <w:rsid w:val="00DA35A5"/>
    <w:rsid w:val="00DA3B12"/>
    <w:rsid w:val="00DA3D4B"/>
    <w:rsid w:val="00DA5252"/>
    <w:rsid w:val="00DA5E94"/>
    <w:rsid w:val="00DA621F"/>
    <w:rsid w:val="00DA68DD"/>
    <w:rsid w:val="00DA6B73"/>
    <w:rsid w:val="00DB030F"/>
    <w:rsid w:val="00DB0D15"/>
    <w:rsid w:val="00DB0F08"/>
    <w:rsid w:val="00DB1D04"/>
    <w:rsid w:val="00DB1F2C"/>
    <w:rsid w:val="00DB4E4C"/>
    <w:rsid w:val="00DB6102"/>
    <w:rsid w:val="00DB647C"/>
    <w:rsid w:val="00DB655D"/>
    <w:rsid w:val="00DB6E58"/>
    <w:rsid w:val="00DB7264"/>
    <w:rsid w:val="00DB7694"/>
    <w:rsid w:val="00DB77C2"/>
    <w:rsid w:val="00DC0042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3B1"/>
    <w:rsid w:val="00DD62E4"/>
    <w:rsid w:val="00DD6649"/>
    <w:rsid w:val="00DD694D"/>
    <w:rsid w:val="00DD6E97"/>
    <w:rsid w:val="00DD7597"/>
    <w:rsid w:val="00DE01E6"/>
    <w:rsid w:val="00DE1B85"/>
    <w:rsid w:val="00DE2314"/>
    <w:rsid w:val="00DE2BB6"/>
    <w:rsid w:val="00DE3487"/>
    <w:rsid w:val="00DE4493"/>
    <w:rsid w:val="00DE49E2"/>
    <w:rsid w:val="00DE4F07"/>
    <w:rsid w:val="00DE54C1"/>
    <w:rsid w:val="00DE5E1A"/>
    <w:rsid w:val="00DE7466"/>
    <w:rsid w:val="00DF0935"/>
    <w:rsid w:val="00DF0C29"/>
    <w:rsid w:val="00DF0F56"/>
    <w:rsid w:val="00DF1CB3"/>
    <w:rsid w:val="00DF1D6B"/>
    <w:rsid w:val="00DF1E2B"/>
    <w:rsid w:val="00DF3BF9"/>
    <w:rsid w:val="00DF4032"/>
    <w:rsid w:val="00DF448A"/>
    <w:rsid w:val="00DF4C11"/>
    <w:rsid w:val="00DF53FE"/>
    <w:rsid w:val="00DF55A7"/>
    <w:rsid w:val="00DF598E"/>
    <w:rsid w:val="00DF6181"/>
    <w:rsid w:val="00DF6508"/>
    <w:rsid w:val="00DF7002"/>
    <w:rsid w:val="00DF7170"/>
    <w:rsid w:val="00DF7714"/>
    <w:rsid w:val="00DF7B46"/>
    <w:rsid w:val="00E008B6"/>
    <w:rsid w:val="00E01D8C"/>
    <w:rsid w:val="00E02177"/>
    <w:rsid w:val="00E02425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55F2"/>
    <w:rsid w:val="00E05B8C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6666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DA7"/>
    <w:rsid w:val="00E21E7A"/>
    <w:rsid w:val="00E221E2"/>
    <w:rsid w:val="00E22258"/>
    <w:rsid w:val="00E22BDC"/>
    <w:rsid w:val="00E22C18"/>
    <w:rsid w:val="00E23220"/>
    <w:rsid w:val="00E23B02"/>
    <w:rsid w:val="00E241BA"/>
    <w:rsid w:val="00E2456B"/>
    <w:rsid w:val="00E24683"/>
    <w:rsid w:val="00E2490D"/>
    <w:rsid w:val="00E25477"/>
    <w:rsid w:val="00E25741"/>
    <w:rsid w:val="00E2619A"/>
    <w:rsid w:val="00E26688"/>
    <w:rsid w:val="00E268E5"/>
    <w:rsid w:val="00E26BDE"/>
    <w:rsid w:val="00E26EC5"/>
    <w:rsid w:val="00E31AC3"/>
    <w:rsid w:val="00E31C5E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C6F"/>
    <w:rsid w:val="00E36DB8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427"/>
    <w:rsid w:val="00E47525"/>
    <w:rsid w:val="00E47753"/>
    <w:rsid w:val="00E47923"/>
    <w:rsid w:val="00E50EBB"/>
    <w:rsid w:val="00E5100B"/>
    <w:rsid w:val="00E510D1"/>
    <w:rsid w:val="00E512D2"/>
    <w:rsid w:val="00E513D9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4DCF"/>
    <w:rsid w:val="00E550B5"/>
    <w:rsid w:val="00E55170"/>
    <w:rsid w:val="00E55ACD"/>
    <w:rsid w:val="00E56B53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10A"/>
    <w:rsid w:val="00E70BB2"/>
    <w:rsid w:val="00E70F66"/>
    <w:rsid w:val="00E71D52"/>
    <w:rsid w:val="00E721A4"/>
    <w:rsid w:val="00E72222"/>
    <w:rsid w:val="00E7338D"/>
    <w:rsid w:val="00E73457"/>
    <w:rsid w:val="00E73794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14FF"/>
    <w:rsid w:val="00E81700"/>
    <w:rsid w:val="00E81AEA"/>
    <w:rsid w:val="00E81F1C"/>
    <w:rsid w:val="00E8218F"/>
    <w:rsid w:val="00E82914"/>
    <w:rsid w:val="00E82CF5"/>
    <w:rsid w:val="00E83427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78"/>
    <w:rsid w:val="00E87137"/>
    <w:rsid w:val="00E87154"/>
    <w:rsid w:val="00E8751B"/>
    <w:rsid w:val="00E875EF"/>
    <w:rsid w:val="00E87D21"/>
    <w:rsid w:val="00E87E07"/>
    <w:rsid w:val="00E907AA"/>
    <w:rsid w:val="00E9125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06BF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EF7"/>
    <w:rsid w:val="00EB513A"/>
    <w:rsid w:val="00EB5EF3"/>
    <w:rsid w:val="00EB6046"/>
    <w:rsid w:val="00EB64A7"/>
    <w:rsid w:val="00EB64C8"/>
    <w:rsid w:val="00EB653F"/>
    <w:rsid w:val="00EB71B6"/>
    <w:rsid w:val="00EC0741"/>
    <w:rsid w:val="00EC0FFC"/>
    <w:rsid w:val="00EC1581"/>
    <w:rsid w:val="00EC1585"/>
    <w:rsid w:val="00EC192E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D109F"/>
    <w:rsid w:val="00ED1793"/>
    <w:rsid w:val="00ED2B3F"/>
    <w:rsid w:val="00ED3225"/>
    <w:rsid w:val="00ED3604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2A49"/>
    <w:rsid w:val="00EE38AC"/>
    <w:rsid w:val="00EE3969"/>
    <w:rsid w:val="00EE3B96"/>
    <w:rsid w:val="00EE58A6"/>
    <w:rsid w:val="00EE6162"/>
    <w:rsid w:val="00EF03B9"/>
    <w:rsid w:val="00EF1855"/>
    <w:rsid w:val="00EF2433"/>
    <w:rsid w:val="00EF3103"/>
    <w:rsid w:val="00EF3A33"/>
    <w:rsid w:val="00EF3B42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1116B"/>
    <w:rsid w:val="00F11BE9"/>
    <w:rsid w:val="00F11C60"/>
    <w:rsid w:val="00F127D6"/>
    <w:rsid w:val="00F12BF6"/>
    <w:rsid w:val="00F13141"/>
    <w:rsid w:val="00F13C31"/>
    <w:rsid w:val="00F1429A"/>
    <w:rsid w:val="00F14500"/>
    <w:rsid w:val="00F1470E"/>
    <w:rsid w:val="00F16B31"/>
    <w:rsid w:val="00F16D4B"/>
    <w:rsid w:val="00F16F0C"/>
    <w:rsid w:val="00F1760F"/>
    <w:rsid w:val="00F20625"/>
    <w:rsid w:val="00F20A4D"/>
    <w:rsid w:val="00F2100F"/>
    <w:rsid w:val="00F2114E"/>
    <w:rsid w:val="00F214E0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6DC"/>
    <w:rsid w:val="00F3171C"/>
    <w:rsid w:val="00F31B5F"/>
    <w:rsid w:val="00F32A86"/>
    <w:rsid w:val="00F330D0"/>
    <w:rsid w:val="00F3314E"/>
    <w:rsid w:val="00F33374"/>
    <w:rsid w:val="00F337E1"/>
    <w:rsid w:val="00F33FF2"/>
    <w:rsid w:val="00F341DC"/>
    <w:rsid w:val="00F35ACE"/>
    <w:rsid w:val="00F35B0A"/>
    <w:rsid w:val="00F35E10"/>
    <w:rsid w:val="00F361AE"/>
    <w:rsid w:val="00F36383"/>
    <w:rsid w:val="00F36433"/>
    <w:rsid w:val="00F3675A"/>
    <w:rsid w:val="00F36819"/>
    <w:rsid w:val="00F36D68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1B61"/>
    <w:rsid w:val="00F520CA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37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70C"/>
    <w:rsid w:val="00F72CC2"/>
    <w:rsid w:val="00F73035"/>
    <w:rsid w:val="00F7324E"/>
    <w:rsid w:val="00F74504"/>
    <w:rsid w:val="00F749F6"/>
    <w:rsid w:val="00F749FF"/>
    <w:rsid w:val="00F74A60"/>
    <w:rsid w:val="00F753A6"/>
    <w:rsid w:val="00F75A18"/>
    <w:rsid w:val="00F75DC4"/>
    <w:rsid w:val="00F76E59"/>
    <w:rsid w:val="00F76F35"/>
    <w:rsid w:val="00F77705"/>
    <w:rsid w:val="00F81791"/>
    <w:rsid w:val="00F82677"/>
    <w:rsid w:val="00F82844"/>
    <w:rsid w:val="00F82A22"/>
    <w:rsid w:val="00F84FCE"/>
    <w:rsid w:val="00F87393"/>
    <w:rsid w:val="00F8750F"/>
    <w:rsid w:val="00F8788E"/>
    <w:rsid w:val="00F87CFC"/>
    <w:rsid w:val="00F9021C"/>
    <w:rsid w:val="00F90633"/>
    <w:rsid w:val="00F9078B"/>
    <w:rsid w:val="00F911B6"/>
    <w:rsid w:val="00F91D8F"/>
    <w:rsid w:val="00F92034"/>
    <w:rsid w:val="00F93344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5C5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5E31"/>
    <w:rsid w:val="00FA65ED"/>
    <w:rsid w:val="00FA6EEF"/>
    <w:rsid w:val="00FA6FFC"/>
    <w:rsid w:val="00FA71E2"/>
    <w:rsid w:val="00FA79DC"/>
    <w:rsid w:val="00FB054B"/>
    <w:rsid w:val="00FB107F"/>
    <w:rsid w:val="00FB17CB"/>
    <w:rsid w:val="00FB1C01"/>
    <w:rsid w:val="00FB267F"/>
    <w:rsid w:val="00FB282E"/>
    <w:rsid w:val="00FB2E90"/>
    <w:rsid w:val="00FB3474"/>
    <w:rsid w:val="00FB3F3E"/>
    <w:rsid w:val="00FB41E1"/>
    <w:rsid w:val="00FB4679"/>
    <w:rsid w:val="00FB51A7"/>
    <w:rsid w:val="00FB63FB"/>
    <w:rsid w:val="00FB6828"/>
    <w:rsid w:val="00FB6AD7"/>
    <w:rsid w:val="00FB7BDE"/>
    <w:rsid w:val="00FC019D"/>
    <w:rsid w:val="00FC03CD"/>
    <w:rsid w:val="00FC14D1"/>
    <w:rsid w:val="00FC3360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AF8"/>
    <w:rsid w:val="00FD7F55"/>
    <w:rsid w:val="00FE1630"/>
    <w:rsid w:val="00FE16E2"/>
    <w:rsid w:val="00FE34B5"/>
    <w:rsid w:val="00FE37A2"/>
    <w:rsid w:val="00FE3B54"/>
    <w:rsid w:val="00FE454D"/>
    <w:rsid w:val="00FE4D67"/>
    <w:rsid w:val="00FE4FF7"/>
    <w:rsid w:val="00FE54DB"/>
    <w:rsid w:val="00FE6951"/>
    <w:rsid w:val="00FE6B07"/>
    <w:rsid w:val="00FE7322"/>
    <w:rsid w:val="00FF0261"/>
    <w:rsid w:val="00FF0586"/>
    <w:rsid w:val="00FF0993"/>
    <w:rsid w:val="00FF12BB"/>
    <w:rsid w:val="00FF13C1"/>
    <w:rsid w:val="00FF1961"/>
    <w:rsid w:val="00FF232E"/>
    <w:rsid w:val="00FF2A87"/>
    <w:rsid w:val="00FF3059"/>
    <w:rsid w:val="00FF3BD4"/>
    <w:rsid w:val="00FF3CBC"/>
    <w:rsid w:val="00FF3D6E"/>
    <w:rsid w:val="00FF41D8"/>
    <w:rsid w:val="00FF5670"/>
    <w:rsid w:val="00FF5837"/>
    <w:rsid w:val="00FF598D"/>
    <w:rsid w:val="00FF6370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2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91D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1A791D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3B6E2A"/>
    <w:rPr>
      <w:rFonts w:ascii="Century Schoolbook" w:eastAsia="Times New Roman" w:hAnsi="Century Schoolbook" w:cs="Century Schoolbook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3B6E2A"/>
    <w:rPr>
      <w:spacing w:val="70"/>
    </w:rPr>
  </w:style>
  <w:style w:type="character" w:customStyle="1" w:styleId="5">
    <w:name w:val="Основной текст (5)_"/>
    <w:basedOn w:val="a0"/>
    <w:link w:val="50"/>
    <w:locked/>
    <w:rsid w:val="003B6E2A"/>
    <w:rPr>
      <w:rFonts w:ascii="Century Schoolbook" w:eastAsia="Times New Roman" w:hAnsi="Century Schoolbook" w:cs="Century Schoolbook"/>
      <w:sz w:val="12"/>
      <w:szCs w:val="12"/>
      <w:shd w:val="clear" w:color="auto" w:fill="FFFFFF"/>
    </w:rPr>
  </w:style>
  <w:style w:type="character" w:customStyle="1" w:styleId="a4">
    <w:name w:val="Подпись к картинке_"/>
    <w:basedOn w:val="a0"/>
    <w:link w:val="a5"/>
    <w:locked/>
    <w:rsid w:val="003B6E2A"/>
    <w:rPr>
      <w:rFonts w:ascii="Century Schoolbook" w:eastAsia="Times New Roman" w:hAnsi="Century Schoolbook" w:cs="Century Schoolbook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B6E2A"/>
    <w:pPr>
      <w:shd w:val="clear" w:color="auto" w:fill="FFFFFF"/>
      <w:spacing w:line="240" w:lineRule="atLeast"/>
      <w:jc w:val="left"/>
    </w:pPr>
    <w:rPr>
      <w:rFonts w:ascii="Century Schoolbook" w:eastAsia="Times New Roman" w:hAnsi="Century Schoolbook" w:cs="Century Schoolbook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3B6E2A"/>
    <w:pPr>
      <w:shd w:val="clear" w:color="auto" w:fill="FFFFFF"/>
      <w:spacing w:after="180" w:line="240" w:lineRule="atLeast"/>
      <w:ind w:firstLine="380"/>
      <w:jc w:val="left"/>
    </w:pPr>
    <w:rPr>
      <w:rFonts w:ascii="Century Schoolbook" w:eastAsia="Times New Roman" w:hAnsi="Century Schoolbook" w:cs="Century Schoolbook"/>
      <w:sz w:val="12"/>
      <w:szCs w:val="12"/>
      <w:lang w:eastAsia="en-US"/>
    </w:rPr>
  </w:style>
  <w:style w:type="paragraph" w:customStyle="1" w:styleId="a5">
    <w:name w:val="Подпись к картинке"/>
    <w:basedOn w:val="a"/>
    <w:link w:val="a4"/>
    <w:rsid w:val="003B6E2A"/>
    <w:pPr>
      <w:shd w:val="clear" w:color="auto" w:fill="FFFFFF"/>
      <w:spacing w:line="240" w:lineRule="atLeast"/>
      <w:jc w:val="left"/>
    </w:pPr>
    <w:rPr>
      <w:rFonts w:ascii="Century Schoolbook" w:eastAsia="Times New Roman" w:hAnsi="Century Schoolbook" w:cs="Century Schoolbook"/>
      <w:sz w:val="23"/>
      <w:szCs w:val="23"/>
      <w:lang w:eastAsia="en-US"/>
    </w:rPr>
  </w:style>
  <w:style w:type="paragraph" w:customStyle="1" w:styleId="a6">
    <w:name w:val="Шапка (герб)"/>
    <w:basedOn w:val="a"/>
    <w:rsid w:val="003B6E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Arial Unicode MS" w:hAnsi="Century Schoolbook"/>
      <w:szCs w:val="20"/>
    </w:rPr>
  </w:style>
  <w:style w:type="paragraph" w:customStyle="1" w:styleId="ConsNormal">
    <w:name w:val="ConsNormal"/>
    <w:rsid w:val="003B6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791D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791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1A791D"/>
    <w:pPr>
      <w:ind w:left="720" w:hanging="360"/>
      <w:jc w:val="left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1A7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A791D"/>
    <w:pPr>
      <w:ind w:left="720"/>
      <w:jc w:val="left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1A7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A791D"/>
    <w:pPr>
      <w:ind w:left="900" w:hanging="480"/>
      <w:jc w:val="left"/>
    </w:pPr>
    <w:rPr>
      <w:rFonts w:eastAsia="Times New Roman"/>
    </w:rPr>
  </w:style>
  <w:style w:type="character" w:customStyle="1" w:styleId="30">
    <w:name w:val="Основной текст с отступом 3 Знак"/>
    <w:basedOn w:val="a0"/>
    <w:link w:val="3"/>
    <w:rsid w:val="001A7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1A791D"/>
    <w:pPr>
      <w:shd w:val="clear" w:color="auto" w:fill="000080"/>
      <w:jc w:val="left"/>
    </w:pPr>
    <w:rPr>
      <w:rFonts w:ascii="Tahoma" w:eastAsia="Times New Roman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1A791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b">
    <w:name w:val="footer"/>
    <w:basedOn w:val="a"/>
    <w:link w:val="ac"/>
    <w:rsid w:val="001A791D"/>
    <w:pPr>
      <w:tabs>
        <w:tab w:val="center" w:pos="4677"/>
        <w:tab w:val="right" w:pos="9355"/>
      </w:tabs>
      <w:jc w:val="left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rsid w:val="001A7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791D"/>
  </w:style>
  <w:style w:type="paragraph" w:styleId="ae">
    <w:name w:val="Balloon Text"/>
    <w:basedOn w:val="a"/>
    <w:link w:val="af"/>
    <w:semiHidden/>
    <w:rsid w:val="001A791D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A7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79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"/>
    <w:basedOn w:val="a"/>
    <w:rsid w:val="001A791D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1A791D"/>
    <w:pPr>
      <w:tabs>
        <w:tab w:val="center" w:pos="4677"/>
        <w:tab w:val="right" w:pos="9355"/>
      </w:tabs>
      <w:jc w:val="left"/>
    </w:pPr>
    <w:rPr>
      <w:rFonts w:eastAsia="Times New Roman"/>
    </w:rPr>
  </w:style>
  <w:style w:type="character" w:customStyle="1" w:styleId="af2">
    <w:name w:val="Верхний колонтитул Знак"/>
    <w:basedOn w:val="a0"/>
    <w:link w:val="af1"/>
    <w:rsid w:val="001A791D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qFormat/>
    <w:rsid w:val="001A791D"/>
    <w:rPr>
      <w:i/>
      <w:iCs/>
    </w:rPr>
  </w:style>
  <w:style w:type="paragraph" w:styleId="af4">
    <w:name w:val="Title"/>
    <w:basedOn w:val="a"/>
    <w:next w:val="a"/>
    <w:link w:val="af5"/>
    <w:qFormat/>
    <w:rsid w:val="001A79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1A79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rsid w:val="001A7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791D"/>
  </w:style>
  <w:style w:type="character" w:styleId="af6">
    <w:name w:val="Hyperlink"/>
    <w:basedOn w:val="a0"/>
    <w:rsid w:val="001A7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23057</Words>
  <Characters>131426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2018-09-26T08:22:00Z</dcterms:created>
  <dcterms:modified xsi:type="dcterms:W3CDTF">2018-09-26T08:28:00Z</dcterms:modified>
</cp:coreProperties>
</file>