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04553F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D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1418" w:right="140" w:hanging="2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проект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___» _______201_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№_____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 Едогонского сельского поселения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0264" w:rsidRDefault="00310264" w:rsidP="00310264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24744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29.08.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310264" w:rsidRDefault="00310264" w:rsidP="00310264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10264" w:rsidRDefault="00310264" w:rsidP="00310264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310264" w:rsidRDefault="00310264" w:rsidP="00310264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 программу  «Социально-экономическое развитие территории Едогонского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».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Едогонский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0264" w:rsidRDefault="00310264" w:rsidP="0031026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310264" w:rsidRDefault="00310264" w:rsidP="00310264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Едогонского </w:t>
      </w:r>
    </w:p>
    <w:p w:rsidR="00310264" w:rsidRDefault="00310264" w:rsidP="00310264">
      <w:pPr>
        <w:pStyle w:val="aa"/>
        <w:ind w:left="1418" w:right="1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О.Н.Кобрусева</w:t>
      </w:r>
      <w:proofErr w:type="spellEnd"/>
    </w:p>
    <w:p w:rsidR="00310264" w:rsidRDefault="00310264" w:rsidP="00310264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1356D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 »________________</w:t>
      </w:r>
      <w:r w:rsidR="0074013D">
        <w:rPr>
          <w:rFonts w:ascii="Times New Roman" w:hAnsi="Times New Roman" w:cs="Times New Roman"/>
          <w:sz w:val="24"/>
          <w:szCs w:val="24"/>
        </w:rPr>
        <w:t xml:space="preserve">  2017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E9491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</w:p>
    <w:p w:rsidR="00936D07" w:rsidRPr="005A2A39" w:rsidRDefault="00E9491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59"/>
        <w:gridCol w:w="6770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5011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Химко И.Г.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8B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bookmarkStart w:id="1" w:name="_GoBack"/>
            <w:bookmarkEnd w:id="1"/>
            <w:r w:rsidR="008B7249">
              <w:rPr>
                <w:rFonts w:ascii="Times New Roman" w:hAnsi="Times New Roman" w:cs="Times New Roman"/>
                <w:sz w:val="24"/>
                <w:szCs w:val="24"/>
              </w:rPr>
              <w:t>Банькова Л.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, директор 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A4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="00AE0A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246FA2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711BF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44" w:rsidRDefault="003E7ECF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A66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культуры, физической культуры и</w:t>
            </w:r>
            <w:r w:rsidR="00AD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2631B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 w:rsidR="00AE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0A44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C44" w:rsidRPr="005A2A39" w:rsidRDefault="00E57C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711BF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  <w:r w:rsidR="009A5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F5" w:rsidRPr="005A2A39" w:rsidRDefault="009A5499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99" w:rsidRPr="005A2A3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«Обеспечение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9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99" w:rsidRPr="005A2A3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499" w:rsidRPr="005A2A39" w:rsidRDefault="009A5499" w:rsidP="009A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596A" w:rsidRPr="005A2A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5F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5126</w:t>
            </w:r>
            <w:r w:rsidR="000D69BA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04"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04"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Start"/>
            <w:r w:rsidR="00F8493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8493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4C04"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04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="00F8493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36D07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04"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84932" w:rsidRPr="00F84932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2A3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A4411D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его </w:t>
            </w:r>
            <w:r w:rsidR="00DE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 w:rsidR="00A44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86384" w:rsidRPr="00DE1279" w:rsidRDefault="00A4411D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</w:t>
            </w: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A560E2" w:rsidRPr="00A560E2" w:rsidRDefault="00044DBC" w:rsidP="00A560E2">
      <w:pPr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«</w:t>
      </w:r>
      <w:r w:rsidR="00E94917">
        <w:rPr>
          <w:rFonts w:ascii="Times New Roman" w:hAnsi="Times New Roman" w:cs="Times New Roman"/>
          <w:sz w:val="24"/>
          <w:szCs w:val="24"/>
        </w:rPr>
        <w:t>Едогонское</w:t>
      </w:r>
      <w:r w:rsidRPr="005A2A39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B7249">
        <w:rPr>
          <w:rFonts w:ascii="Times New Roman" w:hAnsi="Times New Roman" w:cs="Times New Roman"/>
          <w:sz w:val="24"/>
          <w:szCs w:val="24"/>
        </w:rPr>
        <w:t>Границы территории сельского п</w:t>
      </w:r>
      <w:r w:rsidRPr="005A2A39">
        <w:rPr>
          <w:rFonts w:ascii="Times New Roman" w:hAnsi="Times New Roman" w:cs="Times New Roman"/>
          <w:sz w:val="24"/>
          <w:szCs w:val="24"/>
        </w:rPr>
        <w:t xml:space="preserve">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A560E2">
        <w:rPr>
          <w:rFonts w:ascii="Times New Roman" w:hAnsi="Times New Roman" w:cs="Times New Roman"/>
          <w:sz w:val="24"/>
          <w:szCs w:val="24"/>
        </w:rPr>
        <w:t xml:space="preserve">. 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560E2" w:rsidRPr="00A560E2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  <w:r w:rsidR="00A560E2" w:rsidRPr="00A560E2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r w:rsidR="00A560E2" w:rsidRPr="00A560E2">
        <w:rPr>
          <w:rFonts w:ascii="Times New Roman" w:eastAsia="Calibri" w:hAnsi="Times New Roman" w:cs="Times New Roman"/>
          <w:sz w:val="24"/>
          <w:szCs w:val="24"/>
        </w:rPr>
        <w:t>Едогонское сельское  поселение»  -  сельское  поселение  Тулунского  района  Иркутской   области,  объединяет  3  населенных  пунктов: село Едогон (административный центр), деревня Изегол, деревня Талхан.</w:t>
      </w:r>
    </w:p>
    <w:p w:rsidR="00A560E2" w:rsidRPr="00A560E2" w:rsidRDefault="00A560E2" w:rsidP="00A560E2">
      <w:pPr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Расстояние  до  областного  центра  </w:t>
      </w:r>
      <w:proofErr w:type="gramStart"/>
      <w:r w:rsidRPr="00A560E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560E2">
        <w:rPr>
          <w:rFonts w:ascii="Times New Roman" w:eastAsia="Calibri" w:hAnsi="Times New Roman" w:cs="Times New Roman"/>
          <w:sz w:val="24"/>
          <w:szCs w:val="24"/>
        </w:rPr>
        <w:t>. Иркутска – 531 км,  до  рай</w:t>
      </w:r>
      <w:r>
        <w:rPr>
          <w:rFonts w:ascii="Times New Roman" w:hAnsi="Times New Roman" w:cs="Times New Roman"/>
          <w:sz w:val="24"/>
          <w:szCs w:val="24"/>
        </w:rPr>
        <w:t>онного  центра  г. Тулуна – 45</w:t>
      </w:r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км.  Едогонское сельское поселение расположено в центре Тулунского  района Иркутской области. На севере муниципальное образование граничит с </w:t>
      </w:r>
      <w:proofErr w:type="spellStart"/>
      <w:r w:rsidRPr="00A560E2">
        <w:rPr>
          <w:rFonts w:ascii="Times New Roman" w:eastAsia="Calibri" w:hAnsi="Times New Roman" w:cs="Times New Roman"/>
          <w:sz w:val="24"/>
          <w:szCs w:val="24"/>
        </w:rPr>
        <w:t>Алгатуйским</w:t>
      </w:r>
      <w:proofErr w:type="spellEnd"/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560E2">
        <w:rPr>
          <w:rFonts w:ascii="Times New Roman" w:eastAsia="Calibri" w:hAnsi="Times New Roman" w:cs="Times New Roman"/>
          <w:sz w:val="24"/>
          <w:szCs w:val="24"/>
        </w:rPr>
        <w:t>Перфиловским</w:t>
      </w:r>
      <w:proofErr w:type="spellEnd"/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сельскими поселениями, на востоке с </w:t>
      </w:r>
      <w:proofErr w:type="spellStart"/>
      <w:r w:rsidRPr="00A560E2">
        <w:rPr>
          <w:rFonts w:ascii="Times New Roman" w:eastAsia="Calibri" w:hAnsi="Times New Roman" w:cs="Times New Roman"/>
          <w:sz w:val="24"/>
          <w:szCs w:val="24"/>
        </w:rPr>
        <w:t>Евдокимовским</w:t>
      </w:r>
      <w:proofErr w:type="spellEnd"/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поселением, на юге с Владимирским и </w:t>
      </w:r>
      <w:proofErr w:type="spellStart"/>
      <w:r w:rsidRPr="00A560E2">
        <w:rPr>
          <w:rFonts w:ascii="Times New Roman" w:eastAsia="Calibri" w:hAnsi="Times New Roman" w:cs="Times New Roman"/>
          <w:sz w:val="24"/>
          <w:szCs w:val="24"/>
        </w:rPr>
        <w:t>Икейским</w:t>
      </w:r>
      <w:proofErr w:type="spellEnd"/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сельскими поселениями, на западе с </w:t>
      </w:r>
      <w:proofErr w:type="spellStart"/>
      <w:r w:rsidRPr="00A560E2">
        <w:rPr>
          <w:rFonts w:ascii="Times New Roman" w:eastAsia="Calibri" w:hAnsi="Times New Roman" w:cs="Times New Roman"/>
          <w:sz w:val="24"/>
          <w:szCs w:val="24"/>
        </w:rPr>
        <w:t>Нижнебурбукским</w:t>
      </w:r>
      <w:proofErr w:type="spellEnd"/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поселением.  </w:t>
      </w:r>
      <w:r w:rsidRPr="00A560E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44DBC" w:rsidRPr="00A560E2" w:rsidRDefault="00A560E2" w:rsidP="00A560E2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Территория в границах сельского поселения – </w:t>
      </w:r>
      <w:r w:rsidRPr="00A560E2">
        <w:rPr>
          <w:rFonts w:ascii="Times New Roman" w:eastAsia="Calibri" w:hAnsi="Times New Roman" w:cs="Times New Roman"/>
          <w:b/>
          <w:sz w:val="24"/>
          <w:szCs w:val="24"/>
        </w:rPr>
        <w:t>48850 га</w:t>
      </w:r>
      <w:r w:rsidRPr="00A560E2">
        <w:rPr>
          <w:rFonts w:ascii="Times New Roman" w:eastAsia="Calibri" w:hAnsi="Times New Roman" w:cs="Times New Roman"/>
          <w:sz w:val="24"/>
          <w:szCs w:val="24"/>
        </w:rPr>
        <w:t>,</w:t>
      </w:r>
      <w:r w:rsidRPr="00A560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что составляет </w:t>
      </w:r>
      <w:r w:rsidRPr="00A560E2">
        <w:rPr>
          <w:rFonts w:ascii="Times New Roman" w:eastAsia="Calibri" w:hAnsi="Times New Roman" w:cs="Times New Roman"/>
          <w:b/>
          <w:sz w:val="24"/>
          <w:szCs w:val="24"/>
        </w:rPr>
        <w:t>3,52 %</w:t>
      </w:r>
      <w:r w:rsidRPr="00A560E2">
        <w:rPr>
          <w:rFonts w:ascii="Times New Roman" w:eastAsia="Calibri" w:hAnsi="Times New Roman" w:cs="Times New Roman"/>
          <w:sz w:val="24"/>
          <w:szCs w:val="24"/>
        </w:rPr>
        <w:t xml:space="preserve"> территории Тулунского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BCF" w:rsidRPr="005A2A39">
        <w:rPr>
          <w:rFonts w:ascii="Times New Roman" w:hAnsi="Times New Roman" w:cs="Times New Roman"/>
          <w:sz w:val="24"/>
          <w:szCs w:val="24"/>
        </w:rPr>
        <w:t>с</w:t>
      </w:r>
      <w:r w:rsidR="00D14B81">
        <w:rPr>
          <w:rFonts w:ascii="Times New Roman" w:hAnsi="Times New Roman" w:cs="Times New Roman"/>
          <w:sz w:val="24"/>
          <w:szCs w:val="24"/>
        </w:rPr>
        <w:t>редняя плотность населения – 4</w:t>
      </w:r>
      <w:r w:rsidR="009947A3">
        <w:rPr>
          <w:rFonts w:ascii="Times New Roman" w:hAnsi="Times New Roman" w:cs="Times New Roman"/>
          <w:sz w:val="24"/>
          <w:szCs w:val="24"/>
        </w:rPr>
        <w:t>,2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чел./км</w:t>
      </w:r>
      <w:proofErr w:type="gramStart"/>
      <w:r w:rsidR="00A94BCF" w:rsidRPr="005A2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94BCF" w:rsidRPr="005A2A39">
        <w:rPr>
          <w:rFonts w:ascii="Times New Roman" w:hAnsi="Times New Roman" w:cs="Times New Roman"/>
          <w:sz w:val="24"/>
          <w:szCs w:val="24"/>
        </w:rPr>
        <w:t>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  <w:r w:rsidR="005617F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и до ближайшей железнодоро</w:t>
      </w:r>
      <w:r>
        <w:rPr>
          <w:rFonts w:ascii="Times New Roman" w:hAnsi="Times New Roman" w:cs="Times New Roman"/>
          <w:sz w:val="24"/>
          <w:szCs w:val="24"/>
        </w:rPr>
        <w:t>жной станции Тулун составляет 45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км.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Поселение расположено в невыгодном географическом </w:t>
      </w:r>
      <w:r w:rsidR="00B83D05" w:rsidRPr="005A2A39">
        <w:rPr>
          <w:rFonts w:ascii="Times New Roman" w:hAnsi="Times New Roman" w:cs="Times New Roman"/>
          <w:sz w:val="24"/>
          <w:szCs w:val="24"/>
        </w:rPr>
        <w:lastRenderedPageBreak/>
        <w:t>распоряжении, имеет низкий природно-ресурсный потенциал.</w:t>
      </w:r>
    </w:p>
    <w:p w:rsidR="00B83D05" w:rsidRPr="005A2A39" w:rsidRDefault="00B83D05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Единственным населенным пунктом и административным центром </w:t>
      </w:r>
      <w:r w:rsidR="00E94917">
        <w:rPr>
          <w:rFonts w:ascii="Times New Roman" w:hAnsi="Times New Roman"/>
          <w:sz w:val="24"/>
          <w:szCs w:val="24"/>
        </w:rPr>
        <w:t>Едогонского</w:t>
      </w:r>
      <w:r w:rsidRPr="005A2A39">
        <w:rPr>
          <w:rFonts w:ascii="Times New Roman" w:hAnsi="Times New Roman"/>
          <w:sz w:val="24"/>
          <w:szCs w:val="24"/>
        </w:rPr>
        <w:t xml:space="preserve"> муниципального образования является село </w:t>
      </w:r>
      <w:r w:rsidR="00E94917">
        <w:rPr>
          <w:rFonts w:ascii="Times New Roman" w:hAnsi="Times New Roman"/>
          <w:sz w:val="24"/>
          <w:szCs w:val="24"/>
        </w:rPr>
        <w:t>Едогон</w:t>
      </w:r>
      <w:r w:rsidRPr="005A2A39">
        <w:rPr>
          <w:rFonts w:ascii="Times New Roman" w:hAnsi="Times New Roman"/>
          <w:sz w:val="24"/>
          <w:szCs w:val="24"/>
        </w:rPr>
        <w:t>, относящееся к сельским населенным пунктам.</w:t>
      </w:r>
    </w:p>
    <w:p w:rsidR="00B83D05" w:rsidRPr="005A2A39" w:rsidRDefault="00B83D05" w:rsidP="00283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населени</w:t>
      </w:r>
      <w:r w:rsidRPr="005A2A39">
        <w:rPr>
          <w:rFonts w:ascii="Times New Roman" w:hAnsi="Times New Roman" w:cs="Times New Roman"/>
          <w:b/>
          <w:sz w:val="24"/>
          <w:szCs w:val="24"/>
        </w:rPr>
        <w:t>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состоянию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01.01.201</w:t>
      </w:r>
      <w:r w:rsidR="00A94BCF" w:rsidRPr="005A2A39">
        <w:rPr>
          <w:rFonts w:ascii="Times New Roman" w:hAnsi="Times New Roman" w:cs="Times New Roman"/>
          <w:sz w:val="24"/>
          <w:szCs w:val="24"/>
        </w:rPr>
        <w:t>7</w:t>
      </w:r>
      <w:r w:rsidRPr="005A2A39">
        <w:rPr>
          <w:rFonts w:ascii="Times New Roman" w:hAnsi="Times New Roman" w:cs="Times New Roman"/>
          <w:sz w:val="24"/>
          <w:szCs w:val="24"/>
        </w:rPr>
        <w:t>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94917">
        <w:rPr>
          <w:rFonts w:ascii="Times New Roman" w:hAnsi="Times New Roman" w:cs="Times New Roman"/>
          <w:sz w:val="24"/>
          <w:szCs w:val="24"/>
        </w:rPr>
        <w:t>1131</w:t>
      </w:r>
      <w:r w:rsidRPr="005A2A3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3D05" w:rsidRPr="005A2A39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За последние 10 лет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численность населения снизилась 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4B81">
        <w:rPr>
          <w:rFonts w:ascii="Times New Roman" w:hAnsi="Times New Roman" w:cs="Times New Roman"/>
          <w:sz w:val="24"/>
          <w:szCs w:val="24"/>
        </w:rPr>
        <w:t>84</w:t>
      </w:r>
      <w:r w:rsidRPr="005A2A3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83D05" w:rsidRPr="005A2A39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E94917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Едогонское</w:t>
      </w:r>
      <w:r w:rsidR="00A94BCF" w:rsidRPr="005A2A39">
        <w:rPr>
          <w:rFonts w:ascii="Times New Roman" w:hAnsi="Times New Roman"/>
          <w:sz w:val="24"/>
          <w:szCs w:val="24"/>
        </w:rPr>
        <w:t xml:space="preserve">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инфраструктуры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для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создания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крупных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промышленных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предприятий,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Едогонского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r w:rsid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Едогонского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</w:t>
      </w:r>
      <w:r w:rsid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культуры - МКУК «КДЦ с.Едогон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E94917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Учреждение образования</w:t>
      </w:r>
      <w:proofErr w:type="gramStart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292E25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МОУ «Едогонская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E94917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МОУ «Изегольская общеобразовательная школа»</w:t>
      </w:r>
    </w:p>
    <w:p w:rsidR="00E94917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-МДОУ «Детский сад «Теремок» с.Едогон;</w:t>
      </w:r>
    </w:p>
    <w:p w:rsidR="00E94917" w:rsidRPr="005A2A39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-МДОУ «Детский сад «Золушка» д.Изегол</w:t>
      </w:r>
    </w:p>
    <w:p w:rsidR="00E94917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Учреждение здравоохранения</w:t>
      </w:r>
      <w:proofErr w:type="gramStart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292E2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Фельдшерско-акушерский пункт</w:t>
      </w:r>
      <w:r w:rsid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с.Едогон</w:t>
      </w:r>
    </w:p>
    <w:p w:rsidR="00E94917" w:rsidRPr="005A2A39" w:rsidRDefault="00E94917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E94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Фельдшерско-акушерский пункт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д.Изегол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Учреждение почтовой связи - Отделение связи №34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14B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(три)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proofErr w:type="gramEnd"/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дно сельское потреб</w:t>
      </w:r>
      <w:r w:rsidR="00D14B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ительское общество и восемь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предпринимателя;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Предприятия сельского хозяйства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4(четыре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)к</w:t>
      </w:r>
      <w:proofErr w:type="gramEnd"/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рестьянско-фермерских хозяйств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415B3" w:rsidRPr="007415B3" w:rsidRDefault="007415B3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Личных подсобных хоз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яйств, содержащих  животных -  29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шт.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них содержаться:     КРС  - 536  голов,  в т. ч коров 325</w:t>
      </w:r>
      <w:r w:rsidR="00C669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 свиней-</w:t>
      </w:r>
      <w:r w:rsidR="00A44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426гол;  лошадей- 141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2833DD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овец-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34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B72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голов</w:t>
      </w:r>
    </w:p>
    <w:p w:rsidR="002833DD" w:rsidRDefault="002833DD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на территории сельского поселения были образованы  крестьянско-фермерские хозяйства.</w:t>
      </w:r>
    </w:p>
    <w:p w:rsidR="007415B3" w:rsidRPr="007415B3" w:rsidRDefault="004F7D1A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2017 год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в 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7415B3" w:rsidRPr="007415B3">
        <w:rPr>
          <w:rFonts w:ascii="Times New Roman" w:hAnsi="Times New Roman" w:cs="Times New Roman"/>
          <w:sz w:val="24"/>
          <w:szCs w:val="24"/>
        </w:rPr>
        <w:t>ском сельском поселении произведено сельскохозяйственной продукции:</w:t>
      </w:r>
    </w:p>
    <w:p w:rsidR="007415B3" w:rsidRPr="007415B3" w:rsidRDefault="007415B3" w:rsidP="002833DD">
      <w:pPr>
        <w:spacing w:after="0" w:line="240" w:lineRule="auto"/>
        <w:ind w:left="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В Крестьянско-фермерских хозяйствах:  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Зерна:</w:t>
      </w:r>
    </w:p>
    <w:p w:rsidR="007415B3" w:rsidRPr="007415B3" w:rsidRDefault="00A736E8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872</w:t>
      </w:r>
      <w:r w:rsidR="008B7249">
        <w:rPr>
          <w:rFonts w:ascii="Times New Roman" w:hAnsi="Times New Roman" w:cs="Times New Roman"/>
          <w:sz w:val="24"/>
          <w:szCs w:val="24"/>
        </w:rPr>
        <w:t xml:space="preserve"> тонн  </w:t>
      </w:r>
      <w:proofErr w:type="gramStart"/>
      <w:r w:rsidR="008B724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8B7249">
        <w:rPr>
          <w:rFonts w:ascii="Times New Roman" w:hAnsi="Times New Roman" w:cs="Times New Roman"/>
          <w:sz w:val="24"/>
          <w:szCs w:val="24"/>
        </w:rPr>
        <w:t>ФХ «</w:t>
      </w:r>
      <w:proofErr w:type="spellStart"/>
      <w:r w:rsidR="008B7249">
        <w:rPr>
          <w:rFonts w:ascii="Times New Roman" w:hAnsi="Times New Roman" w:cs="Times New Roman"/>
          <w:sz w:val="24"/>
          <w:szCs w:val="24"/>
        </w:rPr>
        <w:t>Кобрусев</w:t>
      </w:r>
      <w:proofErr w:type="spellEnd"/>
      <w:r w:rsidR="008B7249">
        <w:rPr>
          <w:rFonts w:ascii="Times New Roman" w:hAnsi="Times New Roman" w:cs="Times New Roman"/>
          <w:sz w:val="24"/>
          <w:szCs w:val="24"/>
        </w:rPr>
        <w:t xml:space="preserve"> Д.В</w:t>
      </w:r>
      <w:r w:rsidR="007415B3" w:rsidRPr="007415B3">
        <w:rPr>
          <w:rFonts w:ascii="Times New Roman" w:hAnsi="Times New Roman" w:cs="Times New Roman"/>
          <w:sz w:val="24"/>
          <w:szCs w:val="24"/>
        </w:rPr>
        <w:t>»</w:t>
      </w:r>
    </w:p>
    <w:p w:rsidR="007415B3" w:rsidRPr="007415B3" w:rsidRDefault="00A736E8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403</w:t>
      </w:r>
      <w:r w:rsidR="008B7249">
        <w:rPr>
          <w:rFonts w:ascii="Times New Roman" w:hAnsi="Times New Roman" w:cs="Times New Roman"/>
          <w:sz w:val="24"/>
          <w:szCs w:val="24"/>
        </w:rPr>
        <w:t>тонн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72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724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8B7249">
        <w:rPr>
          <w:rFonts w:ascii="Times New Roman" w:hAnsi="Times New Roman" w:cs="Times New Roman"/>
          <w:sz w:val="24"/>
          <w:szCs w:val="24"/>
        </w:rPr>
        <w:t>ФХ  «Новикова Т.Ю</w:t>
      </w:r>
      <w:r w:rsidR="007415B3" w:rsidRPr="007415B3">
        <w:rPr>
          <w:rFonts w:ascii="Times New Roman" w:hAnsi="Times New Roman" w:cs="Times New Roman"/>
          <w:sz w:val="24"/>
          <w:szCs w:val="24"/>
        </w:rPr>
        <w:t>»</w:t>
      </w:r>
    </w:p>
    <w:p w:rsidR="007415B3" w:rsidRDefault="00A736E8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152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тон</w:t>
      </w:r>
      <w:r w:rsidR="007415B3"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8B72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B7249">
        <w:rPr>
          <w:rFonts w:ascii="Times New Roman" w:hAnsi="Times New Roman" w:cs="Times New Roman"/>
          <w:sz w:val="24"/>
          <w:szCs w:val="24"/>
        </w:rPr>
        <w:t xml:space="preserve"> КФХ  «Козлов М.С.»</w:t>
      </w:r>
    </w:p>
    <w:p w:rsidR="008B7249" w:rsidRPr="007415B3" w:rsidRDefault="00A736E8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284,4тонны </w:t>
      </w:r>
      <w:r w:rsidR="008B7249">
        <w:rPr>
          <w:rFonts w:ascii="Times New Roman" w:hAnsi="Times New Roman" w:cs="Times New Roman"/>
          <w:sz w:val="24"/>
          <w:szCs w:val="24"/>
        </w:rPr>
        <w:t>- КФХ «</w:t>
      </w:r>
      <w:proofErr w:type="spellStart"/>
      <w:r w:rsidR="008B7249">
        <w:rPr>
          <w:rFonts w:ascii="Times New Roman" w:hAnsi="Times New Roman" w:cs="Times New Roman"/>
          <w:sz w:val="24"/>
          <w:szCs w:val="24"/>
        </w:rPr>
        <w:t>Старостенко</w:t>
      </w:r>
      <w:proofErr w:type="spellEnd"/>
      <w:r w:rsidR="008B7249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8B72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7249">
        <w:rPr>
          <w:rFonts w:ascii="Times New Roman" w:hAnsi="Times New Roman" w:cs="Times New Roman"/>
          <w:sz w:val="24"/>
          <w:szCs w:val="24"/>
        </w:rPr>
        <w:t>»</w:t>
      </w:r>
    </w:p>
    <w:p w:rsidR="007415B3" w:rsidRDefault="007415B3" w:rsidP="00997CF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CFA" w:rsidRPr="00997CFA" w:rsidRDefault="002833DD" w:rsidP="00997C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188">
        <w:rPr>
          <w:rFonts w:ascii="Times New Roman" w:hAnsi="Times New Roman" w:cs="Times New Roman"/>
          <w:sz w:val="24"/>
          <w:szCs w:val="24"/>
        </w:rPr>
        <w:t xml:space="preserve"> </w:t>
      </w:r>
      <w:r w:rsidR="004F7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997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КФХ  составила  </w:t>
      </w:r>
      <w:r w:rsidR="00C66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5,824</w:t>
      </w:r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млн</w:t>
      </w:r>
      <w:proofErr w:type="gramStart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</w:p>
    <w:p w:rsidR="007415B3" w:rsidRPr="007415B3" w:rsidRDefault="007415B3" w:rsidP="002833D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5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личных подсобных хозяйств произведено:</w:t>
      </w:r>
    </w:p>
    <w:p w:rsidR="007415B3" w:rsidRPr="007415B3" w:rsidRDefault="00301188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6E8">
        <w:rPr>
          <w:rFonts w:ascii="Times New Roman" w:hAnsi="Times New Roman" w:cs="Times New Roman"/>
          <w:sz w:val="24"/>
          <w:szCs w:val="24"/>
        </w:rPr>
        <w:t>мяса КРС   -  31</w:t>
      </w:r>
      <w:r w:rsidR="00C66973">
        <w:rPr>
          <w:rFonts w:ascii="Times New Roman" w:hAnsi="Times New Roman" w:cs="Times New Roman"/>
          <w:sz w:val="24"/>
          <w:szCs w:val="24"/>
        </w:rPr>
        <w:t>,5</w:t>
      </w:r>
      <w:r w:rsidR="00A736E8">
        <w:rPr>
          <w:rFonts w:ascii="Times New Roman" w:hAnsi="Times New Roman" w:cs="Times New Roman"/>
          <w:sz w:val="24"/>
          <w:szCs w:val="24"/>
        </w:rPr>
        <w:t xml:space="preserve"> тонна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,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="00C66973">
        <w:rPr>
          <w:rFonts w:ascii="Times New Roman" w:hAnsi="Times New Roman" w:cs="Times New Roman"/>
          <w:sz w:val="24"/>
          <w:szCs w:val="24"/>
        </w:rPr>
        <w:t xml:space="preserve"> на сумму 6305 тыс. руб., что составляет 101,7% к    2015году. (в 2015 году- 31,0 т мяса КРС на сумму 6200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т. руб.)  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мясо  </w:t>
      </w:r>
      <w:r w:rsidR="00C66973">
        <w:rPr>
          <w:rFonts w:ascii="Times New Roman" w:hAnsi="Times New Roman" w:cs="Times New Roman"/>
          <w:sz w:val="24"/>
          <w:szCs w:val="24"/>
        </w:rPr>
        <w:t>свинины    – 5,45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т.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="00C66973">
        <w:rPr>
          <w:rFonts w:ascii="Times New Roman" w:hAnsi="Times New Roman" w:cs="Times New Roman"/>
          <w:sz w:val="24"/>
          <w:szCs w:val="24"/>
        </w:rPr>
        <w:t>на сумму 1035 тыс</w:t>
      </w:r>
      <w:proofErr w:type="gramStart"/>
      <w:r w:rsidR="00C669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6973">
        <w:rPr>
          <w:rFonts w:ascii="Times New Roman" w:hAnsi="Times New Roman" w:cs="Times New Roman"/>
          <w:sz w:val="24"/>
          <w:szCs w:val="24"/>
        </w:rPr>
        <w:t>ублей, что составляет  101</w:t>
      </w:r>
      <w:r w:rsidRPr="007415B3">
        <w:rPr>
          <w:rFonts w:ascii="Times New Roman" w:hAnsi="Times New Roman" w:cs="Times New Roman"/>
          <w:sz w:val="24"/>
          <w:szCs w:val="24"/>
        </w:rPr>
        <w:t>% к   2015 году, ( в</w:t>
      </w:r>
      <w:r w:rsidR="00C66973">
        <w:rPr>
          <w:rFonts w:ascii="Times New Roman" w:hAnsi="Times New Roman" w:cs="Times New Roman"/>
          <w:sz w:val="24"/>
          <w:szCs w:val="24"/>
        </w:rPr>
        <w:t xml:space="preserve"> 2015 году- мясо  свинины    5,4 т ,  на сумму 1026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7415B3" w:rsidRPr="007415B3" w:rsidRDefault="00C6697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молока- 760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сумму 22800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что составляет  10</w:t>
      </w:r>
      <w:r w:rsidR="00B33F6C">
        <w:rPr>
          <w:rFonts w:ascii="Times New Roman" w:hAnsi="Times New Roman" w:cs="Times New Roman"/>
          <w:sz w:val="24"/>
          <w:szCs w:val="24"/>
        </w:rPr>
        <w:t>3</w:t>
      </w:r>
      <w:r w:rsidR="007415B3" w:rsidRPr="007415B3">
        <w:rPr>
          <w:rFonts w:ascii="Times New Roman" w:hAnsi="Times New Roman" w:cs="Times New Roman"/>
          <w:sz w:val="24"/>
          <w:szCs w:val="24"/>
        </w:rPr>
        <w:t>% к   2015</w:t>
      </w:r>
      <w:r w:rsidR="00B33F6C">
        <w:rPr>
          <w:rFonts w:ascii="Times New Roman" w:hAnsi="Times New Roman" w:cs="Times New Roman"/>
          <w:sz w:val="24"/>
          <w:szCs w:val="24"/>
        </w:rPr>
        <w:t xml:space="preserve"> году  </w:t>
      </w:r>
      <w:proofErr w:type="gramStart"/>
      <w:r w:rsidR="00B33F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33F6C">
        <w:rPr>
          <w:rFonts w:ascii="Times New Roman" w:hAnsi="Times New Roman" w:cs="Times New Roman"/>
          <w:sz w:val="24"/>
          <w:szCs w:val="24"/>
        </w:rPr>
        <w:t>в  2015 году молока- 738 тонн на сумму 22140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тыс. руб.)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40% продукции расходуются на    личные нужды,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60%  продукции от личных подсобных хозяйств реализуется на рынке г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>улуна.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lastRenderedPageBreak/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>в</w:t>
      </w:r>
      <w:r w:rsidR="00301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году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учреждениях сельского поселения составила 88 человека, что   соответствует  уровню </w:t>
      </w:r>
      <w:r>
        <w:rPr>
          <w:rFonts w:ascii="Times New Roman" w:hAnsi="Times New Roman"/>
          <w:sz w:val="24"/>
          <w:szCs w:val="24"/>
        </w:rPr>
        <w:t>2015</w:t>
      </w:r>
      <w:r w:rsidRPr="007415B3">
        <w:rPr>
          <w:rFonts w:ascii="Times New Roman" w:hAnsi="Times New Roman"/>
          <w:sz w:val="24"/>
          <w:szCs w:val="24"/>
        </w:rPr>
        <w:t xml:space="preserve"> года. 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/>
      </w:tblPr>
      <w:tblGrid>
        <w:gridCol w:w="4132"/>
        <w:gridCol w:w="2355"/>
        <w:gridCol w:w="3969"/>
      </w:tblGrid>
      <w:tr w:rsidR="00997CFA" w:rsidRPr="00934E67" w:rsidTr="00997CFA">
        <w:trPr>
          <w:trHeight w:val="53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997CFA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% к общему числу </w:t>
            </w:r>
            <w:proofErr w:type="gramStart"/>
            <w:r w:rsidRPr="00997CFA">
              <w:rPr>
                <w:rFonts w:eastAsia="Calibri"/>
                <w:sz w:val="24"/>
                <w:szCs w:val="24"/>
              </w:rPr>
              <w:t>работающих</w:t>
            </w:r>
            <w:proofErr w:type="gramEnd"/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997CFA">
        <w:trPr>
          <w:trHeight w:val="417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997CFA" w:rsidRDefault="004F7D1A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997CFA" w:rsidRDefault="00D14B81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1,6%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997CFA" w:rsidRDefault="00D14B81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6,2%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D14B81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6,2%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D14B81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10,1%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997CFA" w:rsidRDefault="00D14B81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0,78%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  <w:r w:rsidR="004F7D1A"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2355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52,3%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14,62%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Дорожный участок</w:t>
            </w: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6,2%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65390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997CF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7415B3" w:rsidRDefault="002833D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45% трудоспособного населения 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сельского поселения   работают на своих личных подсобных хозяйствах. </w:t>
      </w:r>
    </w:p>
    <w:p w:rsidR="00997CFA" w:rsidRPr="00997CFA" w:rsidRDefault="007415B3" w:rsidP="00997CF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15B3">
        <w:rPr>
          <w:rFonts w:ascii="Times New Roman" w:hAnsi="Times New Roman"/>
          <w:sz w:val="24"/>
          <w:szCs w:val="24"/>
        </w:rPr>
        <w:t xml:space="preserve"> 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экономически активн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ого населения на в 2016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 составила</w:t>
      </w:r>
    </w:p>
    <w:p w:rsidR="00997CFA" w:rsidRPr="00997CFA" w:rsidRDefault="00653907" w:rsidP="00997CF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676  чел. это 59,8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 </w:t>
      </w:r>
      <w:r w:rsidR="00E949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Едогонского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кого поселения, пенсионеры - 257 человек -22,7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%, населен</w:t>
      </w:r>
      <w:r w:rsidR="00547F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 в возрасте от 14 до 17 лет 24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6A63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 - это 1,8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.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415B3" w:rsidRPr="007415B3" w:rsidRDefault="00301188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Средняя заработная плата </w:t>
      </w:r>
      <w:proofErr w:type="gramStart"/>
      <w:r w:rsidR="007415B3" w:rsidRPr="007415B3">
        <w:rPr>
          <w:rFonts w:ascii="Times New Roman" w:hAnsi="Times New Roman"/>
          <w:sz w:val="24"/>
          <w:szCs w:val="24"/>
        </w:rPr>
        <w:t xml:space="preserve">работников, </w:t>
      </w:r>
      <w:r w:rsidR="002833DD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</w:t>
      </w:r>
      <w:r w:rsidR="007415B3">
        <w:rPr>
          <w:rFonts w:ascii="Times New Roman" w:hAnsi="Times New Roman"/>
          <w:sz w:val="24"/>
          <w:szCs w:val="24"/>
        </w:rPr>
        <w:t>в 2016 году составила</w:t>
      </w:r>
      <w:proofErr w:type="gramEnd"/>
      <w:r w:rsidR="007415B3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eastAsia="Times New Roman" w:hAnsi="Times New Roman"/>
          <w:sz w:val="24"/>
          <w:szCs w:val="24"/>
          <w:lang w:eastAsia="ru-RU"/>
        </w:rPr>
        <w:t>13124,5</w:t>
      </w:r>
      <w:r w:rsidR="007415B3" w:rsidRPr="007415B3">
        <w:rPr>
          <w:rFonts w:ascii="Times New Roman" w:hAnsi="Times New Roman"/>
          <w:sz w:val="24"/>
          <w:szCs w:val="24"/>
        </w:rPr>
        <w:t xml:space="preserve"> рублей</w:t>
      </w:r>
      <w:r w:rsidR="007415B3">
        <w:rPr>
          <w:rFonts w:ascii="Times New Roman" w:hAnsi="Times New Roman"/>
          <w:sz w:val="24"/>
          <w:szCs w:val="24"/>
        </w:rPr>
        <w:t>,</w:t>
      </w:r>
      <w:r w:rsidR="007415B3"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 w:rsidR="007415B3">
        <w:rPr>
          <w:rFonts w:ascii="Times New Roman" w:hAnsi="Times New Roman"/>
          <w:sz w:val="24"/>
          <w:szCs w:val="24"/>
        </w:rPr>
        <w:t xml:space="preserve">2015 годом  </w:t>
      </w:r>
      <w:r w:rsidR="007415B3" w:rsidRPr="007415B3">
        <w:rPr>
          <w:rFonts w:ascii="Times New Roman" w:hAnsi="Times New Roman"/>
          <w:sz w:val="24"/>
          <w:szCs w:val="24"/>
        </w:rPr>
        <w:t xml:space="preserve">возросла на 5 % </w:t>
      </w:r>
      <w:r w:rsidR="007415B3">
        <w:rPr>
          <w:rFonts w:ascii="Times New Roman" w:hAnsi="Times New Roman"/>
          <w:sz w:val="24"/>
          <w:szCs w:val="24"/>
        </w:rPr>
        <w:t xml:space="preserve">,  </w:t>
      </w:r>
      <w:r w:rsidR="007415B3" w:rsidRPr="007415B3">
        <w:rPr>
          <w:rFonts w:ascii="Times New Roman" w:hAnsi="Times New Roman"/>
          <w:sz w:val="24"/>
          <w:szCs w:val="24"/>
        </w:rPr>
        <w:t xml:space="preserve"> в 2015 году  </w:t>
      </w:r>
      <w:r w:rsidR="007415B3">
        <w:rPr>
          <w:rFonts w:ascii="Times New Roman" w:hAnsi="Times New Roman"/>
          <w:sz w:val="24"/>
          <w:szCs w:val="24"/>
        </w:rPr>
        <w:t>с</w:t>
      </w:r>
      <w:r w:rsidR="007415B3" w:rsidRPr="007415B3">
        <w:rPr>
          <w:rFonts w:ascii="Times New Roman" w:hAnsi="Times New Roman"/>
          <w:sz w:val="24"/>
          <w:szCs w:val="24"/>
        </w:rPr>
        <w:t xml:space="preserve">редняя заработная плата  </w:t>
      </w:r>
      <w:r w:rsidR="007415B3">
        <w:rPr>
          <w:rFonts w:ascii="Times New Roman" w:hAnsi="Times New Roman"/>
          <w:sz w:val="24"/>
          <w:szCs w:val="24"/>
        </w:rPr>
        <w:t>составляла</w:t>
      </w:r>
      <w:r w:rsidR="007415B3" w:rsidRPr="007415B3">
        <w:rPr>
          <w:rFonts w:ascii="Times New Roman" w:hAnsi="Times New Roman"/>
          <w:sz w:val="24"/>
          <w:szCs w:val="24"/>
        </w:rPr>
        <w:t xml:space="preserve"> 12402 рублей.</w:t>
      </w:r>
    </w:p>
    <w:p w:rsidR="00301188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 это МОУ «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ская СОШ» - </w:t>
      </w:r>
      <w:r w:rsidR="00B33F6C">
        <w:rPr>
          <w:rFonts w:ascii="Times New Roman" w:eastAsia="Times New Roman" w:hAnsi="Times New Roman" w:cs="Times New Roman"/>
          <w:sz w:val="24"/>
          <w:szCs w:val="24"/>
          <w:lang w:eastAsia="ru-RU"/>
        </w:rPr>
        <w:t>3130</w:t>
      </w:r>
      <w:r w:rsidRPr="007415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  и в МКУК 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Pr="007415B3">
        <w:rPr>
          <w:rFonts w:ascii="Times New Roman" w:hAnsi="Times New Roman" w:cs="Times New Roman"/>
          <w:sz w:val="24"/>
          <w:szCs w:val="24"/>
        </w:rPr>
        <w:t xml:space="preserve">» – </w:t>
      </w:r>
      <w:r w:rsidR="00B33F6C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7415B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.,   Самый низкий уровень среднемесячной заработной платы по-прежнему остается в сельском хозяйстве – 9800руб. </w:t>
      </w:r>
      <w:r w:rsidR="00B33F6C">
        <w:rPr>
          <w:rFonts w:ascii="Times New Roman" w:hAnsi="Times New Roman" w:cs="Times New Roman"/>
          <w:sz w:val="24"/>
          <w:szCs w:val="24"/>
        </w:rPr>
        <w:t xml:space="preserve"> и в торговле -  10500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Среднемесячный доход работающего населения превышает величину прожиточного минимума  (в 2016году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7415B3">
        <w:rPr>
          <w:rFonts w:ascii="Times New Roman" w:hAnsi="Times New Roman" w:cs="Times New Roman"/>
          <w:sz w:val="24"/>
          <w:szCs w:val="24"/>
        </w:rPr>
        <w:t xml:space="preserve"> 9649рублей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в 1,3 раза.   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B33F6C">
        <w:rPr>
          <w:rFonts w:ascii="Times New Roman" w:hAnsi="Times New Roman" w:cs="Times New Roman"/>
          <w:sz w:val="24"/>
          <w:szCs w:val="24"/>
        </w:rPr>
        <w:t xml:space="preserve">  в 2016 году составляет    1131</w:t>
      </w:r>
      <w:r w:rsidRPr="007415B3">
        <w:rPr>
          <w:rFonts w:ascii="Times New Roman" w:hAnsi="Times New Roman" w:cs="Times New Roman"/>
          <w:sz w:val="24"/>
          <w:szCs w:val="24"/>
        </w:rPr>
        <w:t xml:space="preserve"> человек, что соответствует  2015 году.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В 2016г году  в 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Pr="007415B3">
        <w:rPr>
          <w:rFonts w:ascii="Times New Roman" w:hAnsi="Times New Roman" w:cs="Times New Roman"/>
          <w:sz w:val="24"/>
          <w:szCs w:val="24"/>
        </w:rPr>
        <w:t>ском сельском поселении   родилось  - 12 человек</w:t>
      </w:r>
    </w:p>
    <w:p w:rsidR="007415B3" w:rsidRPr="007415B3" w:rsidRDefault="00B33F6C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умерло  -   14</w:t>
      </w:r>
      <w:r w:rsidR="008E7AAF">
        <w:rPr>
          <w:rFonts w:ascii="Times New Roman" w:hAnsi="Times New Roman" w:cs="Times New Roman"/>
          <w:sz w:val="24"/>
          <w:szCs w:val="24"/>
        </w:rPr>
        <w:t xml:space="preserve"> человек,    </w:t>
      </w:r>
      <w:r>
        <w:rPr>
          <w:rFonts w:ascii="Times New Roman" w:hAnsi="Times New Roman" w:cs="Times New Roman"/>
          <w:sz w:val="24"/>
          <w:szCs w:val="24"/>
        </w:rPr>
        <w:t xml:space="preserve">естественная убыль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>а   (-2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человек) 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из 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 в 2016 году -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6 человек</w:t>
      </w:r>
    </w:p>
    <w:p w:rsidR="008E7AAF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Прибыл</w:t>
      </w:r>
      <w:r w:rsidR="008E7AAF">
        <w:rPr>
          <w:rFonts w:ascii="Times New Roman" w:hAnsi="Times New Roman" w:cs="Times New Roman"/>
          <w:sz w:val="24"/>
          <w:szCs w:val="24"/>
        </w:rPr>
        <w:t xml:space="preserve">о -   0 человека,      </w:t>
      </w:r>
      <w:r w:rsidRPr="007415B3">
        <w:rPr>
          <w:rFonts w:ascii="Times New Roman" w:hAnsi="Times New Roman" w:cs="Times New Roman"/>
          <w:sz w:val="24"/>
          <w:szCs w:val="24"/>
        </w:rPr>
        <w:t>мигр</w:t>
      </w:r>
      <w:r w:rsidR="00B33F6C">
        <w:rPr>
          <w:rFonts w:ascii="Times New Roman" w:hAnsi="Times New Roman" w:cs="Times New Roman"/>
          <w:sz w:val="24"/>
          <w:szCs w:val="24"/>
        </w:rPr>
        <w:t xml:space="preserve">ация составила:   (отток – 8 </w:t>
      </w:r>
      <w:r w:rsidRPr="007415B3">
        <w:rPr>
          <w:rFonts w:ascii="Times New Roman" w:hAnsi="Times New Roman" w:cs="Times New Roman"/>
          <w:sz w:val="24"/>
          <w:szCs w:val="24"/>
        </w:rPr>
        <w:t>человек).</w:t>
      </w:r>
    </w:p>
    <w:p w:rsidR="00AB4CBE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>
        <w:rPr>
          <w:rFonts w:ascii="Times New Roman" w:hAnsi="Times New Roman" w:cs="Times New Roman"/>
          <w:sz w:val="24"/>
          <w:szCs w:val="24"/>
        </w:rPr>
        <w:t xml:space="preserve"> в 2016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>
        <w:rPr>
          <w:rFonts w:ascii="Times New Roman" w:hAnsi="Times New Roman" w:cs="Times New Roman"/>
          <w:sz w:val="24"/>
          <w:szCs w:val="24"/>
        </w:rPr>
        <w:t xml:space="preserve"> </w:t>
      </w:r>
      <w:r w:rsidR="00B33F6C">
        <w:rPr>
          <w:rFonts w:ascii="Times New Roman" w:hAnsi="Times New Roman" w:cs="Times New Roman"/>
          <w:sz w:val="24"/>
          <w:szCs w:val="24"/>
        </w:rPr>
        <w:t>8</w:t>
      </w:r>
      <w:r w:rsidRPr="007415B3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E7AAF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к </w:t>
      </w:r>
      <w:r w:rsidR="008E7AAF">
        <w:rPr>
          <w:rFonts w:ascii="Times New Roman" w:hAnsi="Times New Roman" w:cs="Times New Roman"/>
          <w:sz w:val="24"/>
          <w:szCs w:val="24"/>
        </w:rPr>
        <w:t xml:space="preserve">2015 году </w:t>
      </w:r>
      <w:r w:rsidR="008E7AAF" w:rsidRPr="007415B3">
        <w:rPr>
          <w:rFonts w:ascii="Times New Roman" w:hAnsi="Times New Roman" w:cs="Times New Roman"/>
          <w:sz w:val="24"/>
          <w:szCs w:val="24"/>
        </w:rPr>
        <w:t xml:space="preserve">произошло увеличение </w:t>
      </w:r>
      <w:r w:rsidRPr="007415B3">
        <w:rPr>
          <w:rFonts w:ascii="Times New Roman" w:hAnsi="Times New Roman" w:cs="Times New Roman"/>
          <w:sz w:val="24"/>
          <w:szCs w:val="24"/>
        </w:rPr>
        <w:t>н</w:t>
      </w:r>
      <w:r w:rsidR="008E7AAF">
        <w:rPr>
          <w:rFonts w:ascii="Times New Roman" w:hAnsi="Times New Roman" w:cs="Times New Roman"/>
          <w:sz w:val="24"/>
          <w:szCs w:val="24"/>
        </w:rPr>
        <w:t>а 2человека,  и составило 122%..</w:t>
      </w:r>
    </w:p>
    <w:p w:rsidR="00310264" w:rsidRPr="007265B2" w:rsidRDefault="00310264" w:rsidP="00310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65B2">
        <w:rPr>
          <w:rFonts w:ascii="Times New Roman" w:hAnsi="Times New Roman"/>
          <w:sz w:val="24"/>
          <w:szCs w:val="24"/>
        </w:rPr>
        <w:t>Уровень жизни на селе остается низким. Средний возраст работающего населения  свыше 40 лет. Молодое трудоспособное  население  либо уезжает, либо живут на доходы родителей пенсионеров. Средняя заработная плата  работников занятых в экономи</w:t>
      </w:r>
      <w:r>
        <w:rPr>
          <w:rFonts w:ascii="Times New Roman" w:hAnsi="Times New Roman"/>
          <w:sz w:val="24"/>
          <w:szCs w:val="24"/>
        </w:rPr>
        <w:t>ке  в 2016 году составляла 18212</w:t>
      </w:r>
      <w:r w:rsidRPr="007265B2">
        <w:rPr>
          <w:rFonts w:ascii="Times New Roman" w:hAnsi="Times New Roman"/>
          <w:sz w:val="24"/>
          <w:szCs w:val="24"/>
        </w:rPr>
        <w:t xml:space="preserve"> рублей  по отно</w:t>
      </w:r>
      <w:r>
        <w:rPr>
          <w:rFonts w:ascii="Times New Roman" w:hAnsi="Times New Roman"/>
          <w:sz w:val="24"/>
          <w:szCs w:val="24"/>
        </w:rPr>
        <w:t>шению к 2015 году выше на 15,7</w:t>
      </w:r>
      <w:r w:rsidRPr="007265B2">
        <w:rPr>
          <w:rFonts w:ascii="Times New Roman" w:hAnsi="Times New Roman"/>
          <w:sz w:val="24"/>
          <w:szCs w:val="24"/>
        </w:rPr>
        <w:t xml:space="preserve">%.  Основная масса населения имеет доходы ниже прожиточного минимума.  Наибольшую долю  в численности низко доходного </w:t>
      </w:r>
      <w:r>
        <w:rPr>
          <w:rFonts w:ascii="Times New Roman" w:hAnsi="Times New Roman"/>
          <w:sz w:val="24"/>
          <w:szCs w:val="24"/>
        </w:rPr>
        <w:t>населения  на территории Едогонского</w:t>
      </w:r>
      <w:r w:rsidRPr="007265B2">
        <w:rPr>
          <w:rFonts w:ascii="Times New Roman" w:hAnsi="Times New Roman"/>
          <w:sz w:val="24"/>
          <w:szCs w:val="24"/>
        </w:rPr>
        <w:t xml:space="preserve"> сельского поселения занимают неполные, одинокие сем</w:t>
      </w:r>
      <w:r>
        <w:rPr>
          <w:rFonts w:ascii="Times New Roman" w:hAnsi="Times New Roman"/>
          <w:sz w:val="24"/>
          <w:szCs w:val="24"/>
        </w:rPr>
        <w:t>ьи, временно неработающие</w:t>
      </w:r>
      <w:r w:rsidRPr="007265B2">
        <w:rPr>
          <w:rFonts w:ascii="Times New Roman" w:hAnsi="Times New Roman"/>
          <w:sz w:val="24"/>
          <w:szCs w:val="24"/>
        </w:rPr>
        <w:t xml:space="preserve">. </w:t>
      </w:r>
    </w:p>
    <w:p w:rsidR="00310264" w:rsidRDefault="00310264" w:rsidP="003102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/>
          <w:sz w:val="24"/>
          <w:szCs w:val="24"/>
        </w:rPr>
        <w:t xml:space="preserve">В поселении существует серьезная проблема занятости трудоспособного населения. </w:t>
      </w:r>
      <w:r>
        <w:rPr>
          <w:rFonts w:ascii="Times New Roman" w:hAnsi="Times New Roman"/>
          <w:sz w:val="24"/>
          <w:szCs w:val="24"/>
        </w:rPr>
        <w:t xml:space="preserve">Из-за нехватки рабочих мест </w:t>
      </w:r>
      <w:r w:rsidRPr="007265B2">
        <w:rPr>
          <w:rFonts w:ascii="Times New Roman" w:hAnsi="Times New Roman"/>
          <w:sz w:val="24"/>
          <w:szCs w:val="24"/>
        </w:rPr>
        <w:t>более молодому поколению приход</w:t>
      </w:r>
      <w:r>
        <w:rPr>
          <w:rFonts w:ascii="Times New Roman" w:hAnsi="Times New Roman"/>
          <w:sz w:val="24"/>
          <w:szCs w:val="24"/>
        </w:rPr>
        <w:t>ится работать вахтовым методом</w:t>
      </w:r>
      <w:r w:rsidRPr="007265B2">
        <w:rPr>
          <w:rFonts w:ascii="Times New Roman" w:hAnsi="Times New Roman"/>
          <w:sz w:val="24"/>
          <w:szCs w:val="24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7265B2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7265B2">
        <w:rPr>
          <w:rFonts w:ascii="Times New Roman" w:hAnsi="Times New Roman"/>
          <w:sz w:val="24"/>
          <w:szCs w:val="24"/>
        </w:rPr>
        <w:t xml:space="preserve"> населения, реализация мероприятий для расширения  мест  приложения труда на селе, совершенствование социальной инфраструктуры поселения и условий проживания</w:t>
      </w:r>
    </w:p>
    <w:p w:rsidR="00AB4CBE" w:rsidRPr="006D2CC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 и составит</w:t>
      </w:r>
      <w:r w:rsidR="00D14B81">
        <w:rPr>
          <w:rFonts w:ascii="Times New Roman" w:hAnsi="Times New Roman" w:cs="Times New Roman"/>
          <w:sz w:val="24"/>
          <w:szCs w:val="24"/>
        </w:rPr>
        <w:t xml:space="preserve">    1131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   во всех  предприятиях  и учреждени</w:t>
      </w:r>
      <w:r>
        <w:rPr>
          <w:rFonts w:ascii="Times New Roman" w:hAnsi="Times New Roman"/>
          <w:sz w:val="24"/>
          <w:szCs w:val="24"/>
        </w:rPr>
        <w:t>ях сельского поселения составит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 w:rsidR="00B33F6C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 человек</w:t>
      </w:r>
      <w:r w:rsidRPr="00741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них в  бюджетной сфере  останется</w:t>
      </w:r>
      <w:r w:rsidR="00B33F6C">
        <w:rPr>
          <w:rFonts w:ascii="Times New Roman" w:hAnsi="Times New Roman"/>
          <w:sz w:val="24"/>
          <w:szCs w:val="24"/>
        </w:rPr>
        <w:t xml:space="preserve"> на прежнем уровне и составит 88 человек</w:t>
      </w:r>
      <w:r>
        <w:rPr>
          <w:rFonts w:ascii="Times New Roman" w:hAnsi="Times New Roman"/>
          <w:sz w:val="24"/>
          <w:szCs w:val="24"/>
        </w:rPr>
        <w:t xml:space="preserve">. Увеличатся </w:t>
      </w:r>
      <w:proofErr w:type="gramStart"/>
      <w:r>
        <w:rPr>
          <w:rFonts w:ascii="Times New Roman" w:hAnsi="Times New Roman"/>
          <w:sz w:val="24"/>
          <w:szCs w:val="24"/>
        </w:rPr>
        <w:t>работающие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в сельскохозяйственном производстве на. 10 человек.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работников,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160</w:t>
      </w:r>
      <w:r w:rsidR="00B33F6C">
        <w:rPr>
          <w:rFonts w:ascii="Times New Roman" w:hAnsi="Times New Roman" w:cs="Times New Roman"/>
          <w:sz w:val="24"/>
          <w:szCs w:val="24"/>
        </w:rPr>
        <w:t>00 рублей, в бюджетной сфере  27</w:t>
      </w:r>
      <w:r>
        <w:rPr>
          <w:rFonts w:ascii="Times New Roman" w:hAnsi="Times New Roman" w:cs="Times New Roman"/>
          <w:sz w:val="24"/>
          <w:szCs w:val="24"/>
        </w:rPr>
        <w:t>000 рублей.</w:t>
      </w:r>
    </w:p>
    <w:p w:rsidR="00CA2B5B" w:rsidRPr="00997CFA" w:rsidRDefault="00CA2B5B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КФХ  составит  </w:t>
      </w:r>
      <w:r w:rsidR="00B33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млн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</w:p>
    <w:p w:rsidR="00AB4CBE" w:rsidRPr="007415B3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 w:cs="Times New Roman"/>
          <w:sz w:val="24"/>
          <w:szCs w:val="24"/>
        </w:rPr>
        <w:t xml:space="preserve">   уменьшится и составит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B33F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3492" w:rsidRPr="007415B3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7415B3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>Протяженность автомобильных дорог в черте</w:t>
      </w:r>
      <w:r w:rsidR="00D14B81">
        <w:rPr>
          <w:rFonts w:eastAsia="Arial"/>
          <w:lang w:eastAsia="ar-SA"/>
        </w:rPr>
        <w:t xml:space="preserve"> населенных пунктов составляет 12</w:t>
      </w:r>
      <w:r w:rsidRPr="007415B3">
        <w:rPr>
          <w:rFonts w:eastAsia="Arial"/>
          <w:lang w:eastAsia="ar-SA"/>
        </w:rPr>
        <w:t xml:space="preserve">,5км, </w:t>
      </w:r>
      <w:r w:rsidR="00D14B81">
        <w:rPr>
          <w:rFonts w:eastAsia="Andale Sans UI"/>
          <w:kern w:val="2"/>
        </w:rPr>
        <w:t>в том числе 8,1</w:t>
      </w:r>
      <w:r w:rsidRPr="007415B3">
        <w:rPr>
          <w:rFonts w:eastAsia="Andale Sans UI"/>
          <w:kern w:val="2"/>
        </w:rPr>
        <w:t xml:space="preserve"> км в асфальтобетонном исполнении, </w:t>
      </w:r>
      <w:r w:rsidR="00D14B81">
        <w:rPr>
          <w:rFonts w:eastAsia="Andale Sans UI"/>
          <w:kern w:val="2"/>
        </w:rPr>
        <w:t xml:space="preserve"> 3,2 км – гравийных дорог, 1,2 км </w:t>
      </w:r>
      <w:proofErr w:type="gramStart"/>
      <w:r w:rsidR="00547FD1">
        <w:rPr>
          <w:rFonts w:eastAsia="Andale Sans UI"/>
          <w:kern w:val="2"/>
        </w:rPr>
        <w:t>–г</w:t>
      </w:r>
      <w:proofErr w:type="gramEnd"/>
      <w:r w:rsidR="00547FD1">
        <w:rPr>
          <w:rFonts w:eastAsia="Andale Sans UI"/>
          <w:kern w:val="2"/>
        </w:rPr>
        <w:t>рунтовое покрытие.</w:t>
      </w:r>
    </w:p>
    <w:p w:rsidR="00E004C9" w:rsidRDefault="00B856A9" w:rsidP="00D46D2C">
      <w:pPr>
        <w:pStyle w:val="aa"/>
        <w:ind w:firstLine="709"/>
        <w:jc w:val="both"/>
      </w:pPr>
      <w:r w:rsidRPr="007415B3">
        <w:t xml:space="preserve">Значительная часть автомобильных дорог имеет высокую степень износа. В течение длительного периода </w:t>
      </w:r>
      <w:r w:rsidR="00E004C9">
        <w:t xml:space="preserve">эксплуатации,  в связи с холодными  климатическими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E94917">
        <w:rPr>
          <w:color w:val="000000"/>
        </w:rPr>
        <w:t>Едогонского</w:t>
      </w:r>
      <w:r w:rsidR="00B856A9" w:rsidRPr="007415B3">
        <w:rPr>
          <w:color w:val="000000"/>
        </w:rPr>
        <w:t xml:space="preserve"> сельского поселения не имеет возможности в полном объеме финансировать вы</w:t>
      </w:r>
      <w:r>
        <w:rPr>
          <w:color w:val="000000"/>
        </w:rPr>
        <w:t>полнение работ по строительству 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  глубоко дотационного бюджета.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Ежегодно, за счет средств  дорожного фонда</w:t>
      </w:r>
      <w:r w:rsidR="0047220D">
        <w:rPr>
          <w:rFonts w:eastAsia="Andale Sans UI"/>
          <w:kern w:val="2"/>
        </w:rPr>
        <w:t>,</w:t>
      </w:r>
      <w:r>
        <w:rPr>
          <w:rFonts w:eastAsia="Andale Sans UI"/>
          <w:kern w:val="2"/>
        </w:rPr>
        <w:t xml:space="preserve">  ремонтируются участки  дорог: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</w:t>
      </w:r>
      <w:r w:rsidR="0047220D">
        <w:rPr>
          <w:rFonts w:eastAsia="Andale Sans UI"/>
          <w:kern w:val="2"/>
        </w:rPr>
        <w:t>в</w:t>
      </w:r>
      <w:r>
        <w:rPr>
          <w:rFonts w:eastAsia="Andale Sans UI"/>
          <w:kern w:val="2"/>
        </w:rPr>
        <w:t>2015 году  отремонтирован    участок  дороги</w:t>
      </w:r>
      <w:r w:rsidR="007B25F2">
        <w:rPr>
          <w:rFonts w:eastAsia="Andale Sans UI"/>
          <w:kern w:val="2"/>
        </w:rPr>
        <w:t xml:space="preserve"> по ул</w:t>
      </w:r>
      <w:proofErr w:type="gramStart"/>
      <w:r w:rsidR="007B25F2">
        <w:rPr>
          <w:rFonts w:eastAsia="Andale Sans UI"/>
          <w:kern w:val="2"/>
        </w:rPr>
        <w:t>.Л</w:t>
      </w:r>
      <w:proofErr w:type="gramEnd"/>
      <w:r w:rsidR="007B25F2">
        <w:rPr>
          <w:rFonts w:eastAsia="Andale Sans UI"/>
          <w:kern w:val="2"/>
        </w:rPr>
        <w:t>енина  -1800</w:t>
      </w:r>
      <w:r>
        <w:rPr>
          <w:rFonts w:eastAsia="Andale Sans UI"/>
          <w:kern w:val="2"/>
        </w:rPr>
        <w:t xml:space="preserve"> </w:t>
      </w:r>
      <w:proofErr w:type="spellStart"/>
      <w:r>
        <w:rPr>
          <w:rFonts w:eastAsia="Andale Sans UI"/>
          <w:kern w:val="2"/>
        </w:rPr>
        <w:t>п\м</w:t>
      </w:r>
      <w:proofErr w:type="spellEnd"/>
      <w:r>
        <w:rPr>
          <w:rFonts w:eastAsia="Andale Sans UI"/>
          <w:kern w:val="2"/>
        </w:rPr>
        <w:t xml:space="preserve">, </w:t>
      </w:r>
    </w:p>
    <w:p w:rsidR="007B25F2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в 2016 году </w:t>
      </w:r>
      <w:r w:rsidR="007B25F2">
        <w:rPr>
          <w:rFonts w:eastAsia="Andale Sans UI"/>
          <w:kern w:val="2"/>
        </w:rPr>
        <w:t>сделан ямочный ремонт в с.Едогон по ул</w:t>
      </w:r>
      <w:proofErr w:type="gramStart"/>
      <w:r w:rsidR="007B25F2">
        <w:rPr>
          <w:rFonts w:eastAsia="Andale Sans UI"/>
          <w:kern w:val="2"/>
        </w:rPr>
        <w:t>.Л</w:t>
      </w:r>
      <w:proofErr w:type="gramEnd"/>
      <w:r w:rsidR="007B25F2">
        <w:rPr>
          <w:rFonts w:eastAsia="Andale Sans UI"/>
          <w:kern w:val="2"/>
        </w:rPr>
        <w:t xml:space="preserve">енина, по ул.мира и по </w:t>
      </w:r>
    </w:p>
    <w:p w:rsidR="00845950" w:rsidRDefault="007B25F2" w:rsidP="00845950">
      <w:pPr>
        <w:pStyle w:val="aa"/>
        <w:ind w:firstLine="709"/>
        <w:jc w:val="both"/>
        <w:rPr>
          <w:rFonts w:eastAsia="Andale Sans UI"/>
          <w:kern w:val="2"/>
        </w:rPr>
      </w:pPr>
      <w:proofErr w:type="spellStart"/>
      <w:proofErr w:type="gramStart"/>
      <w:r>
        <w:rPr>
          <w:rFonts w:eastAsia="Andale Sans UI"/>
          <w:kern w:val="2"/>
        </w:rPr>
        <w:t>ул</w:t>
      </w:r>
      <w:proofErr w:type="spellEnd"/>
      <w:proofErr w:type="gramEnd"/>
      <w:r>
        <w:rPr>
          <w:rFonts w:eastAsia="Andale Sans UI"/>
          <w:kern w:val="2"/>
        </w:rPr>
        <w:t>, Молодежной.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 xml:space="preserve">На 01.01.2017 года  </w:t>
      </w:r>
      <w:r>
        <w:rPr>
          <w:color w:val="000000"/>
        </w:rPr>
        <w:t>п</w:t>
      </w:r>
      <w:r w:rsidRPr="005A2A39">
        <w:rPr>
          <w:color w:val="000000"/>
        </w:rPr>
        <w:t>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color w:val="000000"/>
        </w:rPr>
        <w:t>, сос</w:t>
      </w:r>
      <w:r w:rsidR="00D14B81">
        <w:rPr>
          <w:color w:val="000000"/>
        </w:rPr>
        <w:t>тавила  81</w:t>
      </w:r>
      <w:r>
        <w:rPr>
          <w:color w:val="000000"/>
        </w:rPr>
        <w:t xml:space="preserve">00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/м.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color w:val="000000"/>
        </w:rPr>
        <w:t>Реализация  данной программы позволит увеличить данный показатель  до</w:t>
      </w:r>
      <w:r w:rsidR="00FE72B7">
        <w:rPr>
          <w:color w:val="000000"/>
        </w:rPr>
        <w:t xml:space="preserve"> 12</w:t>
      </w:r>
      <w:r w:rsidR="003A6AF1">
        <w:rPr>
          <w:color w:val="000000"/>
        </w:rPr>
        <w:t>000п/м.</w:t>
      </w:r>
    </w:p>
    <w:p w:rsidR="006A089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A6AF1">
        <w:rPr>
          <w:rFonts w:ascii="Times New Roman" w:hAnsi="Times New Roman" w:cs="Times New Roman"/>
          <w:bCs/>
          <w:sz w:val="24"/>
          <w:szCs w:val="24"/>
        </w:rPr>
        <w:t xml:space="preserve">сновными  источниками водоснабжения </w:t>
      </w:r>
      <w:r w:rsidR="00E94917">
        <w:rPr>
          <w:rFonts w:ascii="Times New Roman" w:hAnsi="Times New Roman" w:cs="Times New Roman"/>
          <w:bCs/>
          <w:sz w:val="24"/>
          <w:szCs w:val="24"/>
        </w:rPr>
        <w:t>Едогонского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являются подземные воды.  </w:t>
      </w:r>
    </w:p>
    <w:p w:rsidR="003A6AF1" w:rsidRPr="003A6AF1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80%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снабжается водой за счет  собственных водозаборных скважин  и шахтных колодцев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20% </w:t>
      </w:r>
      <w:r w:rsidR="003A6AF1" w:rsidRPr="003A6AF1">
        <w:rPr>
          <w:rFonts w:ascii="Times New Roman" w:hAnsi="Times New Roman" w:cs="Times New Roman"/>
          <w:bCs/>
          <w:sz w:val="24"/>
          <w:szCs w:val="24"/>
        </w:rPr>
        <w:t xml:space="preserve"> населения  снабжается водой из водонапорной башни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общественных шахтных колодцев.</w:t>
      </w:r>
    </w:p>
    <w:p w:rsidR="00F433EA" w:rsidRDefault="006A089E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886161">
        <w:rPr>
          <w:rFonts w:ascii="Times New Roman" w:hAnsi="Times New Roman"/>
          <w:sz w:val="24"/>
          <w:szCs w:val="24"/>
        </w:rPr>
        <w:t xml:space="preserve">проводилась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 работа по </w:t>
      </w:r>
      <w:r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E94917">
        <w:rPr>
          <w:rFonts w:ascii="Times New Roman" w:hAnsi="Times New Roman"/>
          <w:sz w:val="24"/>
          <w:szCs w:val="24"/>
        </w:rPr>
        <w:t>Едогонского</w:t>
      </w:r>
      <w:r w:rsidRPr="0088616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качественной 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Pr="00886161">
        <w:rPr>
          <w:rFonts w:ascii="Times New Roman" w:hAnsi="Times New Roman"/>
          <w:sz w:val="24"/>
          <w:szCs w:val="24"/>
        </w:rPr>
        <w:t>,</w:t>
      </w:r>
      <w:r w:rsidR="00D14B81">
        <w:rPr>
          <w:rFonts w:ascii="Times New Roman" w:hAnsi="Times New Roman"/>
          <w:sz w:val="24"/>
          <w:szCs w:val="24"/>
        </w:rPr>
        <w:t xml:space="preserve"> (была заменена емкость на водонапорной башне в с.Едогон по адресу: ул. Ленина, 122б, отремонтирована  водонапорная башня в с.Едогон, ул</w:t>
      </w:r>
      <w:proofErr w:type="gramStart"/>
      <w:r w:rsidR="00D14B81">
        <w:rPr>
          <w:rFonts w:ascii="Times New Roman" w:hAnsi="Times New Roman"/>
          <w:sz w:val="24"/>
          <w:szCs w:val="24"/>
        </w:rPr>
        <w:t>.М</w:t>
      </w:r>
      <w:proofErr w:type="gramEnd"/>
      <w:r w:rsidR="00D14B81">
        <w:rPr>
          <w:rFonts w:ascii="Times New Roman" w:hAnsi="Times New Roman"/>
          <w:sz w:val="24"/>
          <w:szCs w:val="24"/>
        </w:rPr>
        <w:t>олодежная 4а</w:t>
      </w:r>
      <w:r>
        <w:rPr>
          <w:rFonts w:ascii="Times New Roman" w:hAnsi="Times New Roman"/>
          <w:sz w:val="24"/>
          <w:szCs w:val="24"/>
        </w:rPr>
        <w:t>).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</w:p>
    <w:p w:rsidR="009A2089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7B25F2">
        <w:rPr>
          <w:rFonts w:ascii="Times New Roman" w:hAnsi="Times New Roman"/>
          <w:sz w:val="24"/>
          <w:szCs w:val="24"/>
        </w:rPr>
        <w:t xml:space="preserve"> еще много, водон</w:t>
      </w:r>
      <w:r w:rsidR="009A2089">
        <w:rPr>
          <w:rFonts w:ascii="Times New Roman" w:hAnsi="Times New Roman"/>
          <w:sz w:val="24"/>
          <w:szCs w:val="24"/>
        </w:rPr>
        <w:t>апорные башни старые, требуется замена емкостей во всех водонапорных башнях.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3EA" w:rsidRPr="00886161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данных объектов   позволит  </w:t>
      </w:r>
      <w:r w:rsidR="0047220D">
        <w:rPr>
          <w:rFonts w:ascii="Times New Roman" w:hAnsi="Times New Roman"/>
          <w:sz w:val="24"/>
          <w:szCs w:val="24"/>
        </w:rPr>
        <w:t>решить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  и качественной  питьевой водой.</w:t>
      </w:r>
    </w:p>
    <w:p w:rsidR="006A089E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2F21" w:rsidRPr="005A2A39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23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</w:t>
      </w:r>
      <w:r w:rsidR="005E174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>
        <w:rPr>
          <w:rFonts w:ascii="Times New Roman" w:hAnsi="Times New Roman" w:cs="Times New Roman"/>
          <w:sz w:val="24"/>
          <w:szCs w:val="24"/>
        </w:rPr>
        <w:t>ого пункта</w:t>
      </w:r>
      <w:proofErr w:type="gramStart"/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7B25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25F2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 в 2015 году убирались несанкционированные свалки, в 2016 году</w:t>
      </w:r>
      <w:r w:rsidR="009A2089">
        <w:rPr>
          <w:rFonts w:ascii="Times New Roman" w:hAnsi="Times New Roman" w:cs="Times New Roman"/>
          <w:sz w:val="24"/>
          <w:szCs w:val="24"/>
        </w:rPr>
        <w:t xml:space="preserve">  приобретены и установлены   28</w:t>
      </w:r>
      <w:r w:rsidR="005E174F">
        <w:rPr>
          <w:rFonts w:ascii="Times New Roman" w:hAnsi="Times New Roman" w:cs="Times New Roman"/>
          <w:sz w:val="24"/>
          <w:szCs w:val="24"/>
        </w:rPr>
        <w:t xml:space="preserve">  уличных  светильников,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lastRenderedPageBreak/>
        <w:t>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47220D" w:rsidRPr="0047220D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благоустраивать   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0D" w:rsidRPr="005A2A39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917"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BD0988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BD09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4C" w:rsidRPr="00297D4C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297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2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0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2089">
        <w:rPr>
          <w:rFonts w:ascii="Times New Roman" w:hAnsi="Times New Roman" w:cs="Times New Roman"/>
          <w:sz w:val="24"/>
          <w:szCs w:val="24"/>
        </w:rPr>
        <w:t>общественные кладбища, пруд, дамбу)</w:t>
      </w:r>
      <w:r w:rsidRPr="007415B3">
        <w:t>.</w:t>
      </w:r>
    </w:p>
    <w:p w:rsidR="00592BF5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2A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 подъезд к водоему (пруду)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установлена пожарная сирена</w:t>
      </w:r>
      <w:r w:rsidR="009A2089">
        <w:rPr>
          <w:rFonts w:ascii="Times New Roman" w:hAnsi="Times New Roman" w:cs="Times New Roman"/>
          <w:sz w:val="24"/>
          <w:szCs w:val="24"/>
        </w:rPr>
        <w:t xml:space="preserve"> в с.Едогон и д.Изегол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</w:t>
      </w:r>
      <w:r w:rsidR="009A2089">
        <w:rPr>
          <w:rFonts w:ascii="Times New Roman" w:hAnsi="Times New Roman" w:cs="Times New Roman"/>
          <w:sz w:val="24"/>
          <w:szCs w:val="24"/>
        </w:rPr>
        <w:t xml:space="preserve">бретены </w:t>
      </w:r>
      <w:proofErr w:type="spellStart"/>
      <w:r w:rsidR="009A2089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9A2089">
        <w:rPr>
          <w:rFonts w:ascii="Times New Roman" w:hAnsi="Times New Roman" w:cs="Times New Roman"/>
          <w:sz w:val="24"/>
          <w:szCs w:val="24"/>
        </w:rPr>
        <w:t xml:space="preserve"> в количестве 3-х штук и ранцевые огнетушители в количестве 14</w:t>
      </w:r>
      <w:r w:rsidRPr="005A2A39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A90ACB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ранцевые </w:t>
      </w:r>
      <w:r w:rsidR="009A2089">
        <w:rPr>
          <w:rFonts w:ascii="Times New Roman" w:hAnsi="Times New Roman" w:cs="Times New Roman"/>
          <w:sz w:val="24"/>
          <w:szCs w:val="24"/>
        </w:rPr>
        <w:t>огнетушители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пришли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требуется  обновление  минерализованных полос,</w:t>
      </w:r>
      <w:r w:rsidR="009A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089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="009A2089">
        <w:rPr>
          <w:rFonts w:ascii="Times New Roman" w:hAnsi="Times New Roman" w:cs="Times New Roman"/>
          <w:sz w:val="24"/>
          <w:szCs w:val="24"/>
        </w:rPr>
        <w:t xml:space="preserve"> сухой травы</w:t>
      </w:r>
      <w:r>
        <w:rPr>
          <w:rFonts w:ascii="Times New Roman" w:hAnsi="Times New Roman" w:cs="Times New Roman"/>
          <w:sz w:val="24"/>
          <w:szCs w:val="24"/>
        </w:rPr>
        <w:t xml:space="preserve">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Данная программа позволит решить 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 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AF1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94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действуют муниципальное казенное учреждение культуры «</w:t>
      </w:r>
      <w:proofErr w:type="spellStart"/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с.</w:t>
      </w:r>
      <w:r w:rsidR="000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Pr="009A2089" w:rsidRDefault="009A2089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клуба находится в бывшем здании колхозной столовой общей площадью всего 78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Помещению требуется ремонт крыши. Ввиду того, что помещение небольшое, нет отдельного зрительного зала, нет сцены. Поэтому в 2017 году было принято решение просить передать в оперативное управление пустующее здание начальной школы с.Едогон, в котором имеется возможность после ремонта организовать полноценный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BC35CF" w:rsidRPr="001B4C1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</w:t>
      </w:r>
      <w:proofErr w:type="spellStart"/>
      <w:r w:rsidRPr="00A90ACB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A90ACB">
        <w:rPr>
          <w:rFonts w:ascii="Times New Roman" w:hAnsi="Times New Roman" w:cs="Times New Roman"/>
          <w:sz w:val="24"/>
          <w:szCs w:val="24"/>
        </w:rPr>
        <w:t xml:space="preserve"> центр с. 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Pr="00A90ACB">
        <w:rPr>
          <w:rFonts w:ascii="Times New Roman" w:hAnsi="Times New Roman" w:cs="Times New Roman"/>
          <w:sz w:val="24"/>
          <w:szCs w:val="24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</w:t>
      </w:r>
      <w:proofErr w:type="gramStart"/>
      <w:r w:rsidRP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Pr="00A90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в </w:t>
      </w:r>
      <w:r w:rsidR="00B75B15">
        <w:rPr>
          <w:rFonts w:ascii="Times New Roman" w:hAnsi="Times New Roman" w:cs="Times New Roman"/>
          <w:sz w:val="24"/>
          <w:szCs w:val="24"/>
        </w:rPr>
        <w:t>2016 году  специалистами  М</w:t>
      </w:r>
      <w:r w:rsidR="00CA2B5B">
        <w:rPr>
          <w:rFonts w:ascii="Times New Roman" w:hAnsi="Times New Roman" w:cs="Times New Roman"/>
          <w:sz w:val="24"/>
          <w:szCs w:val="24"/>
        </w:rPr>
        <w:t>КУК «</w:t>
      </w:r>
      <w:r w:rsidR="00BC35CF">
        <w:rPr>
          <w:rFonts w:ascii="Times New Roman" w:hAnsi="Times New Roman" w:cs="Times New Roman"/>
          <w:sz w:val="24"/>
          <w:szCs w:val="24"/>
        </w:rPr>
        <w:t>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1B4C11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BC35CF">
        <w:rPr>
          <w:rFonts w:ascii="Times New Roman" w:hAnsi="Times New Roman" w:cs="Times New Roman"/>
          <w:sz w:val="28"/>
          <w:szCs w:val="28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 xml:space="preserve"> концерты  в количестве 88 штук. По сравнению к 2015 году это больше  на 8 мероприятий.</w:t>
      </w:r>
    </w:p>
    <w:p w:rsidR="00BC35CF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 жителей участвующих в   </w:t>
      </w:r>
      <w:r w:rsidR="005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590A7F">
        <w:rPr>
          <w:rFonts w:ascii="Times New Roman" w:hAnsi="Times New Roman" w:cs="Times New Roman"/>
          <w:sz w:val="24"/>
          <w:szCs w:val="24"/>
        </w:rPr>
        <w:t xml:space="preserve">  2016 года </w:t>
      </w:r>
      <w:r>
        <w:rPr>
          <w:rFonts w:ascii="Times New Roman" w:hAnsi="Times New Roman" w:cs="Times New Roman"/>
          <w:sz w:val="24"/>
          <w:szCs w:val="24"/>
        </w:rPr>
        <w:t>составила   15%.</w:t>
      </w:r>
    </w:p>
    <w:p w:rsidR="001B4C11" w:rsidRPr="00934E67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1B4C11">
        <w:rPr>
          <w:rFonts w:ascii="Times New Roman" w:hAnsi="Times New Roman" w:cs="Times New Roman"/>
          <w:sz w:val="24"/>
          <w:szCs w:val="24"/>
        </w:rPr>
        <w:t xml:space="preserve">  данный показатель будет увеличен  до 50%</w:t>
      </w:r>
    </w:p>
    <w:p w:rsidR="00A90ACB" w:rsidRPr="00A90ACB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 с.</w:t>
      </w:r>
      <w:r w:rsidR="000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 библиотека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6A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площадью 72 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</w:t>
      </w:r>
    </w:p>
    <w:p w:rsidR="00A90ACB" w:rsidRPr="00A90ACB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4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составляет – 8100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Библиотека занимается обслуживанием пользователей разных возрастных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атегорий. Библиотеку посещают 5</w:t>
      </w:r>
      <w:r w:rsidR="006A636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4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год, из них дети-</w:t>
      </w:r>
      <w:r w:rsidR="0004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Книговыдача в 2016</w:t>
      </w:r>
      <w:r w:rsidR="0004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</w:t>
      </w:r>
      <w:r w:rsidR="006A6365">
        <w:rPr>
          <w:rFonts w:ascii="Times New Roman" w:eastAsia="Times New Roman" w:hAnsi="Times New Roman" w:cs="Times New Roman"/>
          <w:sz w:val="24"/>
          <w:szCs w:val="24"/>
          <w:lang w:eastAsia="ru-RU"/>
        </w:rPr>
        <w:t>009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что по сравнению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2015годом  </w:t>
      </w:r>
      <w:r w:rsidR="006A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</w:t>
      </w:r>
      <w:r w:rsidR="006A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библиотеки  неудовлетворительное,  требуется замена фундамента, окон,  входной двери. </w:t>
      </w:r>
      <w:r w:rsidR="00040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на средства народного бюджета были приобретены новые стеллажи под книги, столы, кафедра.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проведено - </w:t>
      </w:r>
      <w:r w:rsidR="002150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для детей - 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50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63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7F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снизить  количество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</w:p>
    <w:p w:rsidR="00A90ACB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библиотека.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слабо  развиты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  базы.</w:t>
      </w:r>
    </w:p>
    <w:p w:rsidR="00590A7F" w:rsidRPr="00301188" w:rsidRDefault="00590A7F" w:rsidP="00590A7F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301188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2A39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E94917">
        <w:rPr>
          <w:rFonts w:ascii="Times New Roman" w:eastAsia="Calibri" w:hAnsi="Times New Roman" w:cs="Times New Roman"/>
          <w:b/>
          <w:sz w:val="24"/>
          <w:szCs w:val="24"/>
        </w:rPr>
        <w:t>Едогонского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93611" w:rsidRPr="005A2A39" w:rsidRDefault="00D12700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r w:rsidR="00E9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Едогонского</w:t>
      </w: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 дотационным. Доля собственных доходов поселения составляет от 5% до </w:t>
      </w:r>
      <w:r w:rsidR="00F93611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F93611" w:rsidRPr="005A2A39">
        <w:rPr>
          <w:rFonts w:ascii="Times New Roman" w:hAnsi="Times New Roman" w:cs="Times New Roman"/>
          <w:sz w:val="24"/>
          <w:szCs w:val="24"/>
        </w:rPr>
        <w:t xml:space="preserve"> .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r w:rsidR="00E94917">
        <w:rPr>
          <w:rFonts w:ascii="Times New Roman" w:eastAsia="Calibri" w:hAnsi="Times New Roman" w:cs="Times New Roman"/>
          <w:sz w:val="24"/>
          <w:szCs w:val="24"/>
        </w:rPr>
        <w:t>Едогонского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3E7ECF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5A2A39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>Удельный вес поступления доходов от уплаты акцизов составляет 6</w:t>
      </w:r>
      <w:r w:rsidRPr="005A2A39">
        <w:rPr>
          <w:rFonts w:ascii="Times New Roman" w:hAnsi="Times New Roman" w:cs="Times New Roman"/>
          <w:sz w:val="24"/>
          <w:szCs w:val="24"/>
        </w:rPr>
        <w:t>0-70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A2A39">
        <w:rPr>
          <w:rFonts w:ascii="Times New Roman" w:hAnsi="Times New Roman" w:cs="Times New Roman"/>
          <w:sz w:val="24"/>
          <w:szCs w:val="24"/>
        </w:rPr>
        <w:t>ые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D46D2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A2A39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5A2A39">
        <w:rPr>
          <w:rFonts w:ascii="Times New Roman" w:eastAsia="Calibri" w:hAnsi="Times New Roman" w:cs="Times New Roman"/>
          <w:sz w:val="24"/>
          <w:szCs w:val="24"/>
        </w:rPr>
        <w:t>ежбюджетные трансферты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2A39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94917">
        <w:rPr>
          <w:rFonts w:ascii="Times New Roman" w:hAnsi="Times New Roman" w:cs="Times New Roman"/>
          <w:sz w:val="24"/>
          <w:szCs w:val="24"/>
        </w:rPr>
        <w:t>Едогонском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4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5F4C04">
        <w:rPr>
          <w:rFonts w:ascii="Times New Roman" w:hAnsi="Times New Roman" w:cs="Times New Roman"/>
          <w:sz w:val="24"/>
          <w:szCs w:val="24"/>
        </w:rPr>
        <w:t>с</w:t>
      </w:r>
      <w:r w:rsidR="00EB7640">
        <w:rPr>
          <w:rFonts w:ascii="Times New Roman" w:hAnsi="Times New Roman" w:cs="Times New Roman"/>
          <w:sz w:val="24"/>
          <w:szCs w:val="24"/>
        </w:rPr>
        <w:t>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4C0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4">
        <w:rPr>
          <w:rFonts w:ascii="Times New Roman" w:hAnsi="Times New Roman" w:cs="Times New Roman"/>
          <w:sz w:val="24"/>
          <w:szCs w:val="24"/>
        </w:rPr>
        <w:t>у</w:t>
      </w:r>
      <w:r w:rsidRPr="005A2A39">
        <w:rPr>
          <w:rFonts w:ascii="Times New Roman" w:hAnsi="Times New Roman" w:cs="Times New Roman"/>
          <w:sz w:val="24"/>
          <w:szCs w:val="24"/>
        </w:rPr>
        <w:t>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5A2A39">
        <w:rPr>
          <w:rFonts w:ascii="Times New Roman" w:hAnsi="Times New Roman" w:cs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5F4C04">
        <w:rPr>
          <w:rFonts w:ascii="Times New Roman" w:hAnsi="Times New Roman" w:cs="Times New Roman"/>
          <w:sz w:val="24"/>
          <w:szCs w:val="24"/>
        </w:rPr>
        <w:t>д</w:t>
      </w:r>
      <w:r w:rsidR="00EB7640">
        <w:rPr>
          <w:rFonts w:ascii="Times New Roman" w:hAnsi="Times New Roman" w:cs="Times New Roman"/>
          <w:sz w:val="24"/>
          <w:szCs w:val="24"/>
        </w:rPr>
        <w:t>оля населения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B7640">
        <w:rPr>
          <w:rFonts w:ascii="Times New Roman" w:hAnsi="Times New Roman" w:cs="Times New Roman"/>
          <w:sz w:val="24"/>
          <w:szCs w:val="24"/>
        </w:rPr>
        <w:t xml:space="preserve">привлеченным к культурно-массовым </w:t>
      </w:r>
      <w:r w:rsidR="00EB7640">
        <w:rPr>
          <w:rFonts w:ascii="Times New Roman" w:hAnsi="Times New Roman" w:cs="Times New Roman"/>
          <w:sz w:val="24"/>
          <w:szCs w:val="24"/>
        </w:rPr>
        <w:lastRenderedPageBreak/>
        <w:t>мероприятиям на территории поселения</w:t>
      </w:r>
      <w:r w:rsidR="005F4C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E0358" w:rsidRPr="005F4C04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0400CD">
        <w:rPr>
          <w:rFonts w:ascii="Times New Roman" w:hAnsi="Times New Roman" w:cs="Times New Roman"/>
          <w:sz w:val="24"/>
          <w:szCs w:val="24"/>
        </w:rPr>
        <w:t>;</w:t>
      </w:r>
    </w:p>
    <w:p w:rsidR="002F6B0E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0400CD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0400CD" w:rsidRDefault="000400CD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инфраструктуры на территории сельского поселения;</w:t>
      </w:r>
    </w:p>
    <w:p w:rsidR="000400CD" w:rsidRPr="005A2A39" w:rsidRDefault="000400CD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комплексного</w:t>
      </w:r>
      <w:r w:rsidR="006A6365">
        <w:rPr>
          <w:rFonts w:ascii="Times New Roman" w:hAnsi="Times New Roman" w:cs="Times New Roman"/>
          <w:sz w:val="24"/>
          <w:szCs w:val="24"/>
        </w:rPr>
        <w:t xml:space="preserve"> пространственного и территориального развития сельского поселения;</w:t>
      </w:r>
    </w:p>
    <w:p w:rsidR="002F6B0E" w:rsidRPr="005A2A39" w:rsidRDefault="006A6365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F6B0E"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2F6B0E" w:rsidRPr="005A2A39" w:rsidRDefault="006A6365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6B0E" w:rsidRPr="005A2A39">
        <w:rPr>
          <w:rFonts w:ascii="Times New Roman" w:hAnsi="Times New Roman" w:cs="Times New Roman"/>
          <w:sz w:val="24"/>
          <w:szCs w:val="24"/>
        </w:rPr>
        <w:t>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сферы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культуры и спорта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46D2C">
        <w:rPr>
          <w:rFonts w:ascii="Times New Roman" w:hAnsi="Times New Roman" w:cs="Times New Roman"/>
          <w:sz w:val="24"/>
          <w:szCs w:val="24"/>
        </w:rPr>
        <w:t xml:space="preserve">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</w:t>
      </w:r>
      <w:proofErr w:type="gramEnd"/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lastRenderedPageBreak/>
        <w:t xml:space="preserve">Прогнозная (справочная)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2150EA">
        <w:rPr>
          <w:rFonts w:ascii="Times New Roman" w:hAnsi="Times New Roman" w:cs="Times New Roman"/>
          <w:sz w:val="24"/>
          <w:szCs w:val="24"/>
        </w:rPr>
        <w:t>о</w:t>
      </w:r>
      <w:r w:rsidR="007F7D53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5F4C04" w:rsidRDefault="00DE1279" w:rsidP="005F4C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5F4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анятости;</w:t>
      </w:r>
    </w:p>
    <w:p w:rsidR="005F4C04" w:rsidRDefault="005F4C04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F4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47788">
        <w:rPr>
          <w:rFonts w:ascii="Times New Roman" w:hAnsi="Times New Roman" w:cs="Times New Roman"/>
          <w:sz w:val="24"/>
          <w:szCs w:val="24"/>
        </w:rPr>
        <w:t xml:space="preserve">аличие актуализированных утвержденных документов территориального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77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5F4C04" w:rsidRPr="005A2A39" w:rsidRDefault="005F4C04" w:rsidP="005F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4C04" w:rsidRPr="005A2A39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D9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2150E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2150E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4E" w:rsidRPr="005A2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B7" w:rsidRPr="005A2A39" w:rsidTr="00FE72B7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B7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9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  <w:p w:rsidR="00FE72B7" w:rsidRPr="005A2A39" w:rsidRDefault="00FE72B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FE72B7" w:rsidRPr="005A2A39" w:rsidRDefault="00FE72B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D955CF" w:rsidRPr="005A2A39" w:rsidRDefault="00D955CF" w:rsidP="00FE72B7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6B69DA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FE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1A2A3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</w:t>
            </w:r>
            <w:proofErr w:type="gramEnd"/>
          </w:p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C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E9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5CF" w:rsidRPr="005A2A39" w:rsidRDefault="00D955C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955CF" w:rsidRPr="005A2A39" w:rsidRDefault="00D955C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1"/>
        <w:gridCol w:w="4236"/>
        <w:gridCol w:w="2425"/>
        <w:gridCol w:w="1740"/>
        <w:gridCol w:w="1650"/>
        <w:gridCol w:w="64"/>
        <w:gridCol w:w="2464"/>
        <w:gridCol w:w="167"/>
        <w:gridCol w:w="2734"/>
      </w:tblGrid>
      <w:tr w:rsidR="007454FC" w:rsidRPr="005A2A39" w:rsidTr="001A2A33">
        <w:trPr>
          <w:trHeight w:val="2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1A2A33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1A2A33">
        <w:trPr>
          <w:trHeight w:val="2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1A2A33">
        <w:trPr>
          <w:trHeight w:val="4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9247C2"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="00924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Default="00D40C04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136C1" w:rsidRPr="005A2A39" w:rsidRDefault="001136C1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нарушений к общему количеству полномочий - 100 %.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нарушений к общему количеству полномочий.</w:t>
            </w:r>
          </w:p>
        </w:tc>
      </w:tr>
      <w:tr w:rsidR="001136C1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6C1" w:rsidRPr="005A2A39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36C1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="001136C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6C1" w:rsidRP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1136C1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6C1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136C1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1136C1" w:rsidRPr="005A2A39" w:rsidTr="001A2A33">
        <w:trPr>
          <w:trHeight w:val="13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C1" w:rsidRPr="005A2A39" w:rsidRDefault="00D40C0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1136C1" w:rsidRPr="005A2A39" w:rsidTr="001A2A33">
        <w:trPr>
          <w:trHeight w:val="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136C1" w:rsidRPr="005A2A39" w:rsidRDefault="00A8468B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36C1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 w:rsidR="00D4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Едогонского  сельского 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1" w:rsidRPr="005A2A39" w:rsidTr="001A2A33">
        <w:trPr>
          <w:trHeight w:val="1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136C1" w:rsidRPr="005A2A39" w:rsidRDefault="00A8468B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 результативности деятельности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бюджетных расходов</w:t>
            </w:r>
          </w:p>
        </w:tc>
      </w:tr>
      <w:tr w:rsidR="001136C1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6C1" w:rsidRPr="005A2A39" w:rsidRDefault="001136C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0B67FA">
        <w:trPr>
          <w:trHeight w:val="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A33" w:rsidRPr="005A2A39" w:rsidRDefault="00A8468B" w:rsidP="00113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A6" w:rsidRPr="005A2A39" w:rsidTr="00583AA6">
        <w:trPr>
          <w:trHeight w:val="4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583A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</w:tr>
      <w:tr w:rsidR="00583AA6" w:rsidRPr="005A2A39" w:rsidTr="001A2A33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583AA6" w:rsidRPr="005A2A39" w:rsidRDefault="00583AA6" w:rsidP="006B69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583AA6" w:rsidRPr="005A2A39" w:rsidRDefault="00583AA6" w:rsidP="006B69D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83AA6" w:rsidRPr="005A2A39" w:rsidTr="001A2A33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>поселения"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FF0C4B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83AA6" w:rsidRPr="005A2A39" w:rsidTr="001A2A33">
        <w:trPr>
          <w:trHeight w:val="116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583AA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83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83AA6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AA6"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83AA6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3AA6" w:rsidRPr="00FF0C4B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AA6" w:rsidRPr="005A2A39" w:rsidRDefault="00583AA6" w:rsidP="006B69DA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1A2A33" w:rsidRPr="005A2A39" w:rsidTr="001A2A33">
        <w:trPr>
          <w:trHeight w:val="36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D77199" w:rsidRDefault="001A2A33" w:rsidP="001A2A3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955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комплексного пространственного и территориального развития сельского поселения на 2018-2022гг»</w:t>
            </w:r>
          </w:p>
        </w:tc>
      </w:tr>
      <w:tr w:rsidR="001A2A33" w:rsidRPr="005A2A39" w:rsidTr="001A2A33">
        <w:trPr>
          <w:trHeight w:val="7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245C3D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A2A33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E0B8D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2A33" w:rsidRPr="005A2A39" w:rsidTr="001A2A33">
        <w:trPr>
          <w:trHeight w:val="91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A50714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A2A33" w:rsidRPr="005A2A39" w:rsidRDefault="00D40C04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</w:t>
            </w:r>
            <w:r w:rsidR="001A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Едогонского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A2A33" w:rsidRPr="00442706" w:rsidRDefault="001A2A33" w:rsidP="006B69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3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2A33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D7719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355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A2A33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A33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A2A33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1A2A33" w:rsidRPr="005A2A39" w:rsidRDefault="001A2A33" w:rsidP="006B69D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1A2A33" w:rsidRPr="005A2A39" w:rsidRDefault="001A2A33" w:rsidP="006B69D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1A2A33" w:rsidRPr="005A2A39" w:rsidRDefault="001A2A33" w:rsidP="001A2A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1A2A33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  <w:p w:rsidR="001A2A33" w:rsidRPr="005A2A39" w:rsidRDefault="001A2A33" w:rsidP="006B69D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1A2A33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33" w:rsidRPr="005A2A39" w:rsidRDefault="001A2A3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551E" w:rsidRPr="005A2A39" w:rsidTr="001A2A33">
        <w:trPr>
          <w:trHeight w:val="4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245C3D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3551E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организация библиотечного                                    обслуживания"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с.Едогон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удовлетворения культурно-эстетических запросов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духовных потребностей населения в сфере искусства, культуры и досуга.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E" w:rsidRPr="005A2A39" w:rsidTr="001A2A33">
        <w:trPr>
          <w:trHeight w:val="153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A50714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3551E" w:rsidRPr="005A2A39" w:rsidRDefault="00D40C04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Pr="005A2A39" w:rsidRDefault="0013551E" w:rsidP="0013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E" w:rsidRPr="005A2A39" w:rsidTr="001A2A3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13551E" w:rsidRPr="0013551E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51E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6B69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51E" w:rsidRPr="005A2A39" w:rsidRDefault="0013551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FC" w:rsidRDefault="007454FC" w:rsidP="002C1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51E" w:rsidRDefault="0013551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C04" w:rsidRDefault="00D40C0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C04" w:rsidRDefault="00D40C0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C04" w:rsidRDefault="00D40C0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C04" w:rsidRDefault="00D40C0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E94917"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C9552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C9552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D4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C4C94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1C4C94" w:rsidRPr="005A2A39" w:rsidRDefault="001C4C94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51269,6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C4C94" w:rsidRPr="005A2A39" w:rsidTr="00C9552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23552,4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DD4F2F" w:rsidRDefault="001C4C94" w:rsidP="00A846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C4C94" w:rsidRPr="005A2A39" w:rsidTr="00C9552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DD4F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C4C94" w:rsidRPr="005A2A39" w:rsidRDefault="001C4C94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 w:rsidR="00D40C04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D4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1C4C94" w:rsidRPr="003A3F7F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C4C94" w:rsidRDefault="00D40C0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1C4C94" w:rsidRPr="005A2A39" w:rsidTr="006B69DA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1C4C94" w:rsidRPr="005A2A39" w:rsidTr="006B69DA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A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6B69D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82378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C94" w:rsidRPr="005A2A39" w:rsidRDefault="001C4C94" w:rsidP="0050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6F7E36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1A2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80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A2B9E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05A1" w:rsidRDefault="001C4C94" w:rsidP="006B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1C4C94" w:rsidRPr="005A2A39" w:rsidTr="006B69D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4405A1" w:rsidRDefault="001C4C94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C4C94" w:rsidRPr="005A2A39" w:rsidRDefault="001A2B9E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1E52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6B69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1A2B9E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C4C94" w:rsidRPr="00ED5EFB" w:rsidRDefault="001A2B9E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3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Едогонского </w:t>
            </w:r>
            <w:r w:rsidR="001C4C9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EB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0B8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0E0B8D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828,2</w:t>
            </w:r>
          </w:p>
        </w:tc>
      </w:tr>
      <w:tr w:rsidR="001C4C94" w:rsidRPr="005A2A39" w:rsidTr="00EB430B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3B6186" w:rsidRDefault="001C4C94" w:rsidP="00B774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sz w:val="24"/>
                <w:szCs w:val="24"/>
              </w:rPr>
              <w:t>828,2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ED5EFB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ED5EFB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245C3D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1C4C94" w:rsidRPr="005A2A39" w:rsidRDefault="001A2B9E" w:rsidP="000E0B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A5071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C4C94" w:rsidRDefault="001A2B9E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4C9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4C94" w:rsidRPr="005A2A39" w:rsidRDefault="001C4C94" w:rsidP="000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C95521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B774A8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18783D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C4C94" w:rsidRPr="005A2A39" w:rsidRDefault="001A2B9E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C4C94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6B69DA" w:rsidRDefault="001C4C94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F17938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179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9552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C4C94" w:rsidRPr="005A2A39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F17938" w:rsidRDefault="001C4C94" w:rsidP="00F179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18731,0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B774A8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C4C94" w:rsidRDefault="001A2B9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C4C94"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4C94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1C4C94" w:rsidRPr="005A2A39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BF39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C4C94" w:rsidRDefault="001A2B9E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2E3E83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4C94" w:rsidRPr="002E3E83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4C94" w:rsidRDefault="001C4C94" w:rsidP="002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C4C94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C4C94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BF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2E3E8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CF6985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CF69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1C4C94" w:rsidRDefault="001A2B9E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C94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77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C94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C4C94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1C4C94" w:rsidRPr="005A2A39" w:rsidRDefault="001C4C94" w:rsidP="005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5C49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C94" w:rsidRPr="005A2A39" w:rsidTr="00F51DD0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F51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C94" w:rsidRPr="005A2A39" w:rsidRDefault="001C4C94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F5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86" w:rsidRDefault="003B6186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0E2482" w:rsidRPr="005A2A39" w:rsidTr="000E248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E2482" w:rsidRPr="005A2A39" w:rsidTr="000E248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1A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9497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9469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10190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5126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1C4C94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  <w:r w:rsidR="000E2482" w:rsidRPr="00DD4F2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E2482" w:rsidRPr="005A2A39" w:rsidTr="000E248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4452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4691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F01D9A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2355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DD4F2F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E2482" w:rsidRPr="005A2A39" w:rsidTr="000E248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17167,4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E2482" w:rsidRPr="005A2A39" w:rsidRDefault="000E2482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0E2482" w:rsidRPr="003A3F7F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резервного фонда администрации  сельского поселения»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0E2482" w:rsidRPr="005A2A39" w:rsidTr="000E248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0E2482" w:rsidRPr="005A2A39" w:rsidTr="000E248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F00E09">
        <w:trPr>
          <w:trHeight w:val="31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1C4C9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94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09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6F7E3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F00E09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4405A1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4405A1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E2482" w:rsidRPr="00ED5EFB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="0023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Едогонского </w:t>
            </w:r>
            <w:r w:rsidR="000E248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0E0B8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828,2</w:t>
            </w:r>
          </w:p>
        </w:tc>
      </w:tr>
      <w:tr w:rsidR="000E2482" w:rsidRPr="005A2A39" w:rsidTr="000E248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3B6186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186">
              <w:rPr>
                <w:rFonts w:ascii="Times New Roman" w:hAnsi="Times New Roman" w:cs="Times New Roman"/>
                <w:sz w:val="24"/>
                <w:szCs w:val="24"/>
              </w:rPr>
              <w:t>828,2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ED5EFB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245C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E2482" w:rsidRPr="005A2A39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A50714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C95521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458,2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18783D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E2482" w:rsidRPr="005A2A39" w:rsidRDefault="00F00E09" w:rsidP="0023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6B69DA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3605,0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3734,0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F1793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38">
              <w:rPr>
                <w:rFonts w:ascii="Times New Roman" w:hAnsi="Times New Roman" w:cs="Times New Roman"/>
                <w:sz w:val="24"/>
                <w:szCs w:val="24"/>
              </w:rPr>
              <w:t>18731,0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B774A8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E2482"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2E3E8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2482" w:rsidRPr="002E3E8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E2482" w:rsidRDefault="00F00E09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2482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82" w:rsidRPr="005A2A39" w:rsidTr="000E248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482" w:rsidRPr="005A2A39" w:rsidRDefault="000E2482" w:rsidP="000E24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E94917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E2482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E9491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F00E09" w:rsidRDefault="00775B37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F00E09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 бюджетам муниципальных районов </w:t>
            </w:r>
            <w:proofErr w:type="gramStart"/>
            <w:r w:rsidR="00F00E0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3059BB" w:rsidRPr="005A2A39" w:rsidRDefault="00F00E09" w:rsidP="00F0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4822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3257E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E949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Едогонского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334766">
        <w:rPr>
          <w:rFonts w:ascii="Times New Roman" w:hAnsi="Times New Roman" w:cs="Times New Roman"/>
          <w:sz w:val="24"/>
          <w:szCs w:val="24"/>
        </w:rPr>
        <w:t>Едогонском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5A2A39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5A2A39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257E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57E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муниципальных районов </w:t>
      </w:r>
      <w:proofErr w:type="gramStart"/>
      <w:r w:rsidR="0023257E">
        <w:rPr>
          <w:rFonts w:ascii="Times New Roman" w:hAnsi="Times New Roman" w:cs="Times New Roman"/>
          <w:sz w:val="24"/>
          <w:szCs w:val="24"/>
        </w:rPr>
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23257E">
        <w:rPr>
          <w:rFonts w:ascii="Times New Roman" w:hAnsi="Times New Roman" w:cs="Times New Roman"/>
          <w:sz w:val="24"/>
          <w:szCs w:val="24"/>
        </w:rPr>
        <w:t>.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E2482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9B362E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33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34766">
              <w:rPr>
                <w:rFonts w:ascii="Times New Roman" w:hAnsi="Times New Roman" w:cs="Times New Roman"/>
                <w:sz w:val="24"/>
                <w:szCs w:val="24"/>
              </w:rPr>
              <w:t>Едогонском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более 8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CF6985">
        <w:rPr>
          <w:rFonts w:ascii="Times New Roman" w:hAnsi="Times New Roman" w:cs="Times New Roman"/>
          <w:sz w:val="24"/>
          <w:szCs w:val="24"/>
        </w:rPr>
        <w:t>Едогонском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2018-2022гг</w:t>
      </w:r>
      <w:r w:rsidRPr="005A2A39">
        <w:rPr>
          <w:rFonts w:ascii="Times New Roman" w:hAnsi="Times New Roman" w:cs="Times New Roman"/>
          <w:b/>
          <w:sz w:val="24"/>
          <w:szCs w:val="24"/>
        </w:rPr>
        <w:t>»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E2482" w:rsidRPr="005A2A39" w:rsidRDefault="000E2482" w:rsidP="000E2482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85"/>
        <w:gridCol w:w="4975"/>
      </w:tblGrid>
      <w:tr w:rsidR="000E2482" w:rsidRPr="005A2A39" w:rsidTr="000E2482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Едогонского сельского поселения Химко И.Г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2482" w:rsidRPr="005A2A39" w:rsidTr="000E2482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0E2482" w:rsidRPr="00D83223" w:rsidRDefault="000E2482" w:rsidP="000E2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нанесение дорожной разметки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тротуаров, приобретение и установка уличных светильников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строительство новой водонапорной башни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82" w:rsidRPr="005A2A39" w:rsidTr="000E2482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7400,0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1330,0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- 2730,0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0E2482" w:rsidRPr="005A2A39" w:rsidTr="000E2482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E2482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0E2482" w:rsidRPr="005A2A39" w:rsidRDefault="000E2482" w:rsidP="000E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0E2482" w:rsidRPr="005A2A39" w:rsidRDefault="000E2482" w:rsidP="000E24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E2482" w:rsidRPr="005A2A39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E2482" w:rsidRPr="00784364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E2482" w:rsidRPr="005A2A39" w:rsidRDefault="000E2482" w:rsidP="000E24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находящихся в границах населенного пункта, соответствующих техническим требованиям;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оснащенных дорожными знаками;</w:t>
      </w:r>
    </w:p>
    <w:p w:rsidR="000E2482" w:rsidRPr="005A2A39" w:rsidRDefault="000E2482" w:rsidP="000E24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оличество несанкционированных свалок на территории сельского поселения.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</w:t>
      </w:r>
      <w:r>
        <w:rPr>
          <w:rFonts w:ascii="Times New Roman" w:hAnsi="Times New Roman" w:cs="Times New Roman"/>
          <w:sz w:val="24"/>
          <w:szCs w:val="24"/>
        </w:rPr>
        <w:t>, строительство новой водонапорной башни</w:t>
      </w:r>
      <w:r w:rsidRPr="005A2A39">
        <w:rPr>
          <w:rFonts w:ascii="Times New Roman" w:hAnsi="Times New Roman" w:cs="Times New Roman"/>
          <w:sz w:val="24"/>
          <w:szCs w:val="24"/>
        </w:rPr>
        <w:t>:</w:t>
      </w:r>
    </w:p>
    <w:p w:rsidR="000E2482" w:rsidRDefault="00192E1D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482" w:rsidRPr="001B0069">
        <w:rPr>
          <w:rFonts w:ascii="Times New Roman" w:hAnsi="Times New Roman" w:cs="Times New Roman"/>
          <w:sz w:val="24"/>
          <w:szCs w:val="24"/>
        </w:rPr>
        <w:t xml:space="preserve">еречень основных мероприятий подпрограммы представлен в Приложении </w:t>
      </w:r>
    </w:p>
    <w:p w:rsidR="000E2482" w:rsidRPr="001B006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E2482" w:rsidRPr="005A2A39" w:rsidRDefault="000E2482" w:rsidP="000E24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E2482" w:rsidRPr="005A2A39" w:rsidRDefault="000E2482" w:rsidP="000E2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E2482" w:rsidRPr="005A2A39" w:rsidRDefault="000E2482" w:rsidP="000E2482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E2482" w:rsidRPr="005A2A39" w:rsidRDefault="000E2482" w:rsidP="000E2482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E2482" w:rsidRPr="00D46D2C" w:rsidRDefault="000E2482" w:rsidP="000E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E2482" w:rsidRPr="005A2A39" w:rsidRDefault="000E2482" w:rsidP="000E2482">
      <w:pPr>
        <w:pStyle w:val="aa"/>
        <w:ind w:firstLine="567"/>
        <w:jc w:val="center"/>
        <w:rPr>
          <w:b/>
          <w:u w:val="single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2482" w:rsidRPr="005A2A39" w:rsidRDefault="000E2482" w:rsidP="000E248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482" w:rsidRPr="005A2A39" w:rsidRDefault="000E2482" w:rsidP="000E2482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E2482" w:rsidRPr="005A2A39" w:rsidRDefault="000E2482" w:rsidP="000E2482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Pr="005A2A39" w:rsidRDefault="000E2482" w:rsidP="000E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2482" w:rsidRDefault="000E2482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92E1D" w:rsidRPr="00141A20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2E1D" w:rsidRPr="005A2A39" w:rsidRDefault="00192E1D" w:rsidP="00192E1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7228"/>
      </w:tblGrid>
      <w:tr w:rsidR="00192E1D" w:rsidRPr="005A2A39" w:rsidTr="000B67FA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Едогонского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2E1D" w:rsidRPr="005A2A39" w:rsidTr="000B67FA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192E1D" w:rsidRPr="0047678A" w:rsidRDefault="00192E1D" w:rsidP="000B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 пункта, территориальных зон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объектов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сельского поселения.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47678A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D83223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2E1D" w:rsidRPr="0096377B" w:rsidRDefault="00192E1D" w:rsidP="000B67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объектов недвижимости</w:t>
            </w:r>
            <w:proofErr w:type="gramStart"/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32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E1D" w:rsidRPr="00442706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92E1D" w:rsidRPr="00442706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Едогонского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92E1D" w:rsidRPr="005A2A39" w:rsidTr="000B67FA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828,2,0т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498,2,0,0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50,0,0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140,0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50,0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192E1D" w:rsidRPr="005A2A39" w:rsidTr="000B67FA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1D" w:rsidRPr="005A2A39" w:rsidRDefault="00192E1D" w:rsidP="000B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E1D" w:rsidRDefault="00192E1D" w:rsidP="000B67FA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192E1D" w:rsidRPr="008C1B84" w:rsidRDefault="00192E1D" w:rsidP="000B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192E1D" w:rsidRPr="00784364" w:rsidRDefault="00192E1D" w:rsidP="00192E1D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Едогонского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192E1D" w:rsidRPr="0096377B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192E1D" w:rsidRDefault="00192E1D" w:rsidP="00192E1D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</w:t>
      </w:r>
      <w:r w:rsidRPr="009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сельского поселения </w:t>
      </w:r>
    </w:p>
    <w:p w:rsidR="00192E1D" w:rsidRDefault="00192E1D" w:rsidP="00192E1D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192E1D" w:rsidRPr="00337E8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192E1D" w:rsidRDefault="00192E1D" w:rsidP="00192E1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E1D" w:rsidRPr="00693A77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Едогонского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2E1D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92E1D" w:rsidRPr="001B006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92E1D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92E1D" w:rsidRPr="005A2A39" w:rsidRDefault="00192E1D" w:rsidP="00192E1D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192E1D" w:rsidRPr="005A2A39" w:rsidRDefault="00192E1D" w:rsidP="00192E1D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Едогонского</w:t>
      </w:r>
      <w:r w:rsidRPr="005A2A39">
        <w:t xml:space="preserve"> сельского поселения.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192E1D" w:rsidRPr="005A2A39" w:rsidRDefault="00192E1D" w:rsidP="00192E1D">
      <w:pPr>
        <w:pStyle w:val="aa"/>
        <w:ind w:left="-567" w:right="-567" w:firstLine="425"/>
        <w:jc w:val="both"/>
      </w:pPr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192E1D" w:rsidRPr="005A2A39" w:rsidRDefault="00192E1D" w:rsidP="00192E1D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192E1D" w:rsidRPr="00D46D2C" w:rsidRDefault="00192E1D" w:rsidP="00192E1D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2E1D" w:rsidRPr="005A2A39" w:rsidRDefault="00192E1D" w:rsidP="00192E1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92E1D" w:rsidRPr="005A2A39" w:rsidRDefault="00192E1D" w:rsidP="00192E1D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2E1D" w:rsidRPr="005A2A39" w:rsidRDefault="00192E1D" w:rsidP="00192E1D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2E1D" w:rsidRPr="005A2A39" w:rsidRDefault="00192E1D" w:rsidP="00192E1D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E1D" w:rsidRPr="005A2A39" w:rsidRDefault="00192E1D" w:rsidP="00192E1D">
      <w:pPr>
        <w:pStyle w:val="ConsPlu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DE77C3" w:rsidRDefault="00DE77C3" w:rsidP="00DE77C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9F2C8E"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E77C3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</w:t>
      </w:r>
      <w:r w:rsidR="00337AB9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9B362E" w:rsidP="00CF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3E7ECF" w:rsidRPr="005A2A39">
              <w:t xml:space="preserve"> </w:t>
            </w:r>
            <w:r w:rsidR="009F2C8E" w:rsidRPr="005A2A39">
              <w:t>и</w:t>
            </w:r>
            <w:r w:rsidR="003E7ECF" w:rsidRPr="005A2A39">
              <w:t xml:space="preserve"> </w:t>
            </w:r>
            <w:r w:rsidR="009F2C8E" w:rsidRPr="005A2A39">
              <w:t>минерализованных полос.</w:t>
            </w:r>
            <w:r w:rsidR="00AD47D2">
              <w:t xml:space="preserve">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7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материалов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985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</w:p>
          <w:p w:rsidR="00483688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3E7ECF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  <w:p w:rsidR="00CF6985" w:rsidRPr="005A2A39" w:rsidRDefault="00CF698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Устройство подъездных площадок к водонапорным башням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:68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F69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3E7EC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3E7ECF" w:rsidRPr="005A2A39">
        <w:t xml:space="preserve"> </w:t>
      </w:r>
      <w:r w:rsidRPr="005A2A39">
        <w:t>и</w:t>
      </w:r>
      <w:r w:rsidR="003E7ECF" w:rsidRPr="005A2A39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Default="003E7EC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3E7ECF" w:rsidRPr="005A2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AD47D2" w:rsidP="009675DB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784364">
        <w:rPr>
          <w:b/>
        </w:rPr>
        <w:t xml:space="preserve"> 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784364" w:rsidRPr="0091356D" w:rsidRDefault="00023A3F" w:rsidP="0091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1B0069" w:rsidP="00DE7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6D" w:rsidRDefault="0091356D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E94917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E94917"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центр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0D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</w:t>
            </w:r>
            <w:proofErr w:type="spellStart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центр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E94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Едогонского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E94917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атериальное оснащение 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</w:p>
          <w:p w:rsidR="00953AAC" w:rsidRPr="005A2A39" w:rsidRDefault="00492BB3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210D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18731, 0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3532,0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3605,0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3734,0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3830,0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F27B6D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 xml:space="preserve">4030,0 </w:t>
            </w:r>
            <w:proofErr w:type="spell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D69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формирования и удовлетворения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0D69BA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 на территории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>МКУК 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E94917">
        <w:rPr>
          <w:rFonts w:ascii="Times New Roman" w:hAnsi="Times New Roman" w:cs="Times New Roman"/>
          <w:color w:val="000000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 оснащение МКУК «КДЦ с.</w:t>
      </w:r>
      <w:r w:rsidR="000D69BA">
        <w:rPr>
          <w:rFonts w:ascii="Times New Roman" w:hAnsi="Times New Roman" w:cs="Times New Roman"/>
          <w:sz w:val="24"/>
          <w:szCs w:val="24"/>
        </w:rPr>
        <w:t>Едогон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BA">
        <w:rPr>
          <w:rFonts w:ascii="Times New Roman" w:hAnsi="Times New Roman" w:cs="Times New Roman"/>
          <w:b/>
          <w:sz w:val="24"/>
          <w:szCs w:val="24"/>
        </w:rPr>
        <w:t>«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E94917">
        <w:t>Едогонского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lastRenderedPageBreak/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94917">
        <w:rPr>
          <w:rFonts w:ascii="Times New Roman" w:hAnsi="Times New Roman" w:cs="Times New Roman"/>
          <w:sz w:val="24"/>
          <w:szCs w:val="24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D8" w:rsidRDefault="00BB78D8" w:rsidP="00CA42DE">
      <w:pPr>
        <w:spacing w:after="0" w:line="240" w:lineRule="auto"/>
      </w:pPr>
      <w:r>
        <w:separator/>
      </w:r>
    </w:p>
  </w:endnote>
  <w:endnote w:type="continuationSeparator" w:id="1">
    <w:p w:rsidR="00BB78D8" w:rsidRDefault="00BB78D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8B" w:rsidRDefault="00A8468B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D8" w:rsidRDefault="00BB78D8" w:rsidP="00CA42DE">
      <w:pPr>
        <w:spacing w:after="0" w:line="240" w:lineRule="auto"/>
      </w:pPr>
      <w:r>
        <w:separator/>
      </w:r>
    </w:p>
  </w:footnote>
  <w:footnote w:type="continuationSeparator" w:id="1">
    <w:p w:rsidR="00BB78D8" w:rsidRDefault="00BB78D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0D50"/>
    <w:rsid w:val="0000786C"/>
    <w:rsid w:val="000113DD"/>
    <w:rsid w:val="00016353"/>
    <w:rsid w:val="00017CC6"/>
    <w:rsid w:val="00021285"/>
    <w:rsid w:val="00022A5B"/>
    <w:rsid w:val="00023A3F"/>
    <w:rsid w:val="00023E23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B1064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450F"/>
    <w:rsid w:val="001A2A33"/>
    <w:rsid w:val="001A2B9E"/>
    <w:rsid w:val="001B0069"/>
    <w:rsid w:val="001B4C11"/>
    <w:rsid w:val="001C4C94"/>
    <w:rsid w:val="001D34D0"/>
    <w:rsid w:val="001E5249"/>
    <w:rsid w:val="001F17D6"/>
    <w:rsid w:val="001F4D04"/>
    <w:rsid w:val="00200F23"/>
    <w:rsid w:val="002019D1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622F6"/>
    <w:rsid w:val="002631B4"/>
    <w:rsid w:val="00264210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4E06"/>
    <w:rsid w:val="003059BB"/>
    <w:rsid w:val="00310264"/>
    <w:rsid w:val="003127EC"/>
    <w:rsid w:val="003240BE"/>
    <w:rsid w:val="00326977"/>
    <w:rsid w:val="00334766"/>
    <w:rsid w:val="00337AB9"/>
    <w:rsid w:val="003457BB"/>
    <w:rsid w:val="00345DFF"/>
    <w:rsid w:val="003560A8"/>
    <w:rsid w:val="00360234"/>
    <w:rsid w:val="00361CD4"/>
    <w:rsid w:val="00363B9F"/>
    <w:rsid w:val="00363C4C"/>
    <w:rsid w:val="003670AC"/>
    <w:rsid w:val="00373F48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44E3"/>
    <w:rsid w:val="003B6186"/>
    <w:rsid w:val="003C2D73"/>
    <w:rsid w:val="003D5BE4"/>
    <w:rsid w:val="003E48FF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5156C"/>
    <w:rsid w:val="004525C9"/>
    <w:rsid w:val="00453A53"/>
    <w:rsid w:val="00467D7C"/>
    <w:rsid w:val="0047220D"/>
    <w:rsid w:val="004770E4"/>
    <w:rsid w:val="00481161"/>
    <w:rsid w:val="00483688"/>
    <w:rsid w:val="0048536F"/>
    <w:rsid w:val="00492BB3"/>
    <w:rsid w:val="004A0782"/>
    <w:rsid w:val="004A4FC3"/>
    <w:rsid w:val="004C03EC"/>
    <w:rsid w:val="004F17A2"/>
    <w:rsid w:val="004F66D9"/>
    <w:rsid w:val="004F7D1A"/>
    <w:rsid w:val="0050462B"/>
    <w:rsid w:val="00505BDA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617F2"/>
    <w:rsid w:val="00562937"/>
    <w:rsid w:val="00567A20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94C"/>
    <w:rsid w:val="005E5326"/>
    <w:rsid w:val="005F0080"/>
    <w:rsid w:val="005F277A"/>
    <w:rsid w:val="005F324B"/>
    <w:rsid w:val="005F4C04"/>
    <w:rsid w:val="005F5EB9"/>
    <w:rsid w:val="006046BD"/>
    <w:rsid w:val="006263A9"/>
    <w:rsid w:val="006269B5"/>
    <w:rsid w:val="006270D4"/>
    <w:rsid w:val="00634637"/>
    <w:rsid w:val="00653907"/>
    <w:rsid w:val="0066398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7D53"/>
    <w:rsid w:val="00800AA5"/>
    <w:rsid w:val="00803D75"/>
    <w:rsid w:val="008142BA"/>
    <w:rsid w:val="00815E24"/>
    <w:rsid w:val="008206C4"/>
    <w:rsid w:val="00822F21"/>
    <w:rsid w:val="0082378D"/>
    <w:rsid w:val="00826620"/>
    <w:rsid w:val="00833D58"/>
    <w:rsid w:val="00836AE2"/>
    <w:rsid w:val="00845950"/>
    <w:rsid w:val="008566F5"/>
    <w:rsid w:val="00866057"/>
    <w:rsid w:val="00875878"/>
    <w:rsid w:val="008902C8"/>
    <w:rsid w:val="00890A9A"/>
    <w:rsid w:val="008A4CEB"/>
    <w:rsid w:val="008B6206"/>
    <w:rsid w:val="008B7249"/>
    <w:rsid w:val="008B7FA5"/>
    <w:rsid w:val="008C2889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75DB"/>
    <w:rsid w:val="009722B7"/>
    <w:rsid w:val="00972476"/>
    <w:rsid w:val="009771C6"/>
    <w:rsid w:val="0097748D"/>
    <w:rsid w:val="009822F8"/>
    <w:rsid w:val="00986422"/>
    <w:rsid w:val="009947A3"/>
    <w:rsid w:val="00997CFA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F1CBF"/>
    <w:rsid w:val="009F2C8E"/>
    <w:rsid w:val="00A000F8"/>
    <w:rsid w:val="00A004B1"/>
    <w:rsid w:val="00A00AE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468B"/>
    <w:rsid w:val="00A87BC9"/>
    <w:rsid w:val="00A9087F"/>
    <w:rsid w:val="00A90ACB"/>
    <w:rsid w:val="00A94BCF"/>
    <w:rsid w:val="00AB4CBE"/>
    <w:rsid w:val="00AC30D2"/>
    <w:rsid w:val="00AD47D2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56A9"/>
    <w:rsid w:val="00B868AE"/>
    <w:rsid w:val="00B90662"/>
    <w:rsid w:val="00B91F24"/>
    <w:rsid w:val="00BA13F9"/>
    <w:rsid w:val="00BB78D8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F39EC"/>
    <w:rsid w:val="00BF418D"/>
    <w:rsid w:val="00BF55B5"/>
    <w:rsid w:val="00BF7C3B"/>
    <w:rsid w:val="00C11891"/>
    <w:rsid w:val="00C26D02"/>
    <w:rsid w:val="00C27485"/>
    <w:rsid w:val="00C32E6B"/>
    <w:rsid w:val="00C461A1"/>
    <w:rsid w:val="00C63375"/>
    <w:rsid w:val="00C644FC"/>
    <w:rsid w:val="00C66973"/>
    <w:rsid w:val="00C723DE"/>
    <w:rsid w:val="00C727AC"/>
    <w:rsid w:val="00C730B9"/>
    <w:rsid w:val="00C771EC"/>
    <w:rsid w:val="00C82EA3"/>
    <w:rsid w:val="00C94393"/>
    <w:rsid w:val="00C95521"/>
    <w:rsid w:val="00C97004"/>
    <w:rsid w:val="00CA2B5B"/>
    <w:rsid w:val="00CA42DE"/>
    <w:rsid w:val="00CB6245"/>
    <w:rsid w:val="00CC09BB"/>
    <w:rsid w:val="00CC0ACF"/>
    <w:rsid w:val="00CD2F16"/>
    <w:rsid w:val="00CE71FC"/>
    <w:rsid w:val="00CF6803"/>
    <w:rsid w:val="00CF6985"/>
    <w:rsid w:val="00D024B9"/>
    <w:rsid w:val="00D033C5"/>
    <w:rsid w:val="00D047D3"/>
    <w:rsid w:val="00D06D40"/>
    <w:rsid w:val="00D12700"/>
    <w:rsid w:val="00D14B81"/>
    <w:rsid w:val="00D16C19"/>
    <w:rsid w:val="00D23488"/>
    <w:rsid w:val="00D270C0"/>
    <w:rsid w:val="00D40C04"/>
    <w:rsid w:val="00D46D2C"/>
    <w:rsid w:val="00D5375C"/>
    <w:rsid w:val="00D77199"/>
    <w:rsid w:val="00D83223"/>
    <w:rsid w:val="00D83C4C"/>
    <w:rsid w:val="00D87E13"/>
    <w:rsid w:val="00D91872"/>
    <w:rsid w:val="00D955CF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471E"/>
    <w:rsid w:val="00E50382"/>
    <w:rsid w:val="00E55253"/>
    <w:rsid w:val="00E57C44"/>
    <w:rsid w:val="00E7337F"/>
    <w:rsid w:val="00E94917"/>
    <w:rsid w:val="00EA2E70"/>
    <w:rsid w:val="00EB430B"/>
    <w:rsid w:val="00EB7640"/>
    <w:rsid w:val="00ED200E"/>
    <w:rsid w:val="00ED28F1"/>
    <w:rsid w:val="00ED3C25"/>
    <w:rsid w:val="00ED515C"/>
    <w:rsid w:val="00ED5EFB"/>
    <w:rsid w:val="00EF231B"/>
    <w:rsid w:val="00EF2343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C1C0C"/>
    <w:rsid w:val="00FC1E0A"/>
    <w:rsid w:val="00FC7A69"/>
    <w:rsid w:val="00FD00C5"/>
    <w:rsid w:val="00FD35E4"/>
    <w:rsid w:val="00FD7852"/>
    <w:rsid w:val="00FE0E2B"/>
    <w:rsid w:val="00FE2CBA"/>
    <w:rsid w:val="00FE72B7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96C6-2D80-41D8-AEFA-6FFCDC1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53</Pages>
  <Words>14053</Words>
  <Characters>80105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K52-J</cp:lastModifiedBy>
  <cp:revision>6</cp:revision>
  <cp:lastPrinted>2017-10-30T06:30:00Z</cp:lastPrinted>
  <dcterms:created xsi:type="dcterms:W3CDTF">2017-11-08T01:57:00Z</dcterms:created>
  <dcterms:modified xsi:type="dcterms:W3CDTF">2017-11-08T16:31:00Z</dcterms:modified>
</cp:coreProperties>
</file>