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6B0983" w:rsidRPr="006F2D4A" w:rsidRDefault="006B0983" w:rsidP="006B09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Главе администрации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6F2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и место нахождения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заявителя (для юридического лица))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(государственный регистрационный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номер записи о государственной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регистрации юридического лица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едином государственном реестре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юридических лиц, идентификационный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номер налогоплательщика)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полностью)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проживающего(ей) по адресу: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9"/>
      <w:bookmarkEnd w:id="0"/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в  собственность  за  плату (бесплатно)/постоянное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(бессрочное)/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в  аренду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/в  безвозмездное  пользование  земельный  участок  с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кадастровым номером ________________________ площадью _____________   </w:t>
      </w:r>
      <w:proofErr w:type="spellStart"/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6F2D4A">
        <w:rPr>
          <w:rFonts w:ascii="Times New Roman" w:hAnsi="Times New Roman" w:cs="Times New Roman"/>
          <w:sz w:val="24"/>
          <w:szCs w:val="24"/>
        </w:rPr>
        <w:t>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расположенный: Иркутская область, </w:t>
      </w:r>
      <w:proofErr w:type="spellStart"/>
      <w:r w:rsidRPr="006F2D4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6F2D4A">
        <w:rPr>
          <w:rFonts w:ascii="Times New Roman" w:hAnsi="Times New Roman" w:cs="Times New Roman"/>
          <w:sz w:val="24"/>
          <w:szCs w:val="24"/>
        </w:rPr>
        <w:t xml:space="preserve"> район 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(цель использования земельного участка)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(кадастровый номер испрашиваемого земельного участка)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(основание предоставления земельного участка без проведения торгов)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(реквизиты   решения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о  предварительном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согласовании  предоставления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земельного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участка,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в   случае  если  испрашиваемый  земельный  участок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образовывался или его границы уточнялись на основании данного решения)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1) копия документа, удостоверяющего личность заявителя;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удостоверяющего права (полномочия) представителя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lastRenderedPageBreak/>
        <w:t>заявителя, если с заявлением обращается представитель заявителя;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3)   при   наличии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зданий,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объектов  незавершенного  строительства,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сооружений   на   приобретаемом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земельном  участке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-  копии  документов,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удостоверяющих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устанавливающих)   права   на   такое   здание,   объект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сооружение,  если  право  на  такое здание,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объект   незавершенного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строительства,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сооружение   в   соответствии  с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Федерации признается возникшим независимо от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его  регистрации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в  Едином  государственном  реестре  прав  на  недвижимое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имущество и сделок с ним (далее - ЕГРП);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4)   копии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удостоверяющих  (устанавливающих)  права  на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приобретаемый  земельный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участок, если право на данный земельный участок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признается возникшим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независимо от его регистрации в ЕГРП;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5)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подтверждающего  обстоятельства,  дающие  право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участка,  в  том  числе  на  особых  условиях, 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безвозмездное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пользование,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постоянное   (бессрочное)   пользование,  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собственность   или   в   аренду   на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условиях,  установленных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земельным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6)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сообщение  заявителя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(заявителей), содержащее перечень всех зданий,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строений,  сооружений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расположенных  на  земельном  участке,  в отношении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которого  подано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заявление о приобретении прав, с указанием (при их наличии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у заявителя) их кадастровых (инвентарных) номеров и адресных ориентиров;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7)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супругов  к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заявлению о приобретении прав на земельный участок прилагается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нотариально  заверенное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согласие  супруга  на приобретение в собственность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6B0983" w:rsidRPr="006F2D4A" w:rsidRDefault="006B0983" w:rsidP="006B09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7C" w:rsidRDefault="00AB0A7C">
      <w:bookmarkStart w:id="1" w:name="_GoBack"/>
      <w:bookmarkEnd w:id="1"/>
    </w:p>
    <w:sectPr w:rsidR="00A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3"/>
    <w:rsid w:val="006B0983"/>
    <w:rsid w:val="00A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76E33-7EBE-43AB-952F-EF0919E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2025-03-10T01:44:00Z</dcterms:created>
  <dcterms:modified xsi:type="dcterms:W3CDTF">2025-03-10T01:45:00Z</dcterms:modified>
</cp:coreProperties>
</file>